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744AE" w14:textId="27B24909" w:rsidR="00E300AF" w:rsidRPr="00930D31" w:rsidRDefault="00495EEA" w:rsidP="00E300AF">
      <w:pPr>
        <w:spacing w:before="60" w:after="60"/>
        <w:jc w:val="right"/>
        <w:rPr>
          <w:rFonts w:ascii="Times New Roman" w:hAnsi="Times New Roman" w:cs="Times New Roman"/>
          <w:bCs/>
          <w:sz w:val="24"/>
          <w:szCs w:val="24"/>
        </w:rPr>
      </w:pPr>
      <w:bookmarkStart w:id="0" w:name="_Hlk207311580"/>
      <w:r w:rsidRPr="00495EEA">
        <w:rPr>
          <w:rFonts w:ascii="Times New Roman" w:hAnsi="Times New Roman" w:cs="Times New Roman"/>
          <w:bCs/>
          <w:sz w:val="24"/>
          <w:szCs w:val="24"/>
        </w:rPr>
        <w:t xml:space="preserve">Specialiųjų pirkimo sąlygų </w:t>
      </w:r>
      <w:r w:rsidR="00336616">
        <w:rPr>
          <w:rFonts w:ascii="Times New Roman" w:hAnsi="Times New Roman" w:cs="Times New Roman"/>
          <w:bCs/>
          <w:sz w:val="24"/>
          <w:szCs w:val="24"/>
        </w:rPr>
        <w:t>8</w:t>
      </w:r>
      <w:r w:rsidR="00E300AF" w:rsidRPr="00495EEA">
        <w:rPr>
          <w:rFonts w:ascii="Times New Roman" w:hAnsi="Times New Roman" w:cs="Times New Roman"/>
          <w:bCs/>
          <w:sz w:val="24"/>
          <w:szCs w:val="24"/>
        </w:rPr>
        <w:t xml:space="preserve"> priedas</w:t>
      </w:r>
    </w:p>
    <w:bookmarkEnd w:id="0"/>
    <w:p w14:paraId="48816745" w14:textId="72A8F2BE" w:rsidR="00E300AF" w:rsidRDefault="008B294C" w:rsidP="00B817BC">
      <w:pPr>
        <w:shd w:val="clear" w:color="auto" w:fill="FFFFFF"/>
        <w:jc w:val="center"/>
        <w:rPr>
          <w:rFonts w:ascii="Times New Roman" w:eastAsia="Times New Roman" w:hAnsi="Times New Roman" w:cs="Times New Roman"/>
          <w:b/>
          <w:bCs/>
        </w:rPr>
      </w:pPr>
      <w:r>
        <w:rPr>
          <w:rFonts w:ascii="Times New Roman" w:eastAsia="Times New Roman" w:hAnsi="Times New Roman" w:cs="Times New Roman"/>
          <w:b/>
          <w:bCs/>
        </w:rPr>
        <w:t xml:space="preserve"> </w:t>
      </w:r>
    </w:p>
    <w:p w14:paraId="2DB33ED4" w14:textId="709FAC9F" w:rsidR="004C4C44" w:rsidRDefault="00F94B4C" w:rsidP="00F94B4C">
      <w:pPr>
        <w:shd w:val="clear" w:color="auto" w:fill="FFFFFF"/>
        <w:spacing w:after="0"/>
        <w:ind w:firstLine="709"/>
        <w:jc w:val="center"/>
        <w:rPr>
          <w:rFonts w:ascii="Times New Roman" w:eastAsia="Times New Roman" w:hAnsi="Times New Roman" w:cs="Times New Roman"/>
          <w:b/>
          <w:bCs/>
        </w:rPr>
      </w:pPr>
      <w:r w:rsidRPr="00F94B4C">
        <w:rPr>
          <w:rFonts w:ascii="Times New Roman" w:eastAsia="Times New Roman" w:hAnsi="Times New Roman" w:cs="Times New Roman"/>
          <w:b/>
          <w:bCs/>
        </w:rPr>
        <w:t>EKONOMIŠKAI NAUDINGIAUSIO PASIŪLYMO VERTINIMO TVARKA IR KRITERIJAI</w:t>
      </w:r>
    </w:p>
    <w:p w14:paraId="0B1BAE49" w14:textId="77777777" w:rsidR="00F94B4C" w:rsidRDefault="00F94B4C" w:rsidP="00F966C4">
      <w:pPr>
        <w:shd w:val="clear" w:color="auto" w:fill="FFFFFF"/>
        <w:spacing w:after="0"/>
        <w:ind w:firstLine="709"/>
        <w:jc w:val="both"/>
        <w:rPr>
          <w:rFonts w:ascii="Times New Roman" w:eastAsia="Times New Roman" w:hAnsi="Times New Roman" w:cs="Times New Roman"/>
          <w:b/>
          <w:bCs/>
        </w:rPr>
      </w:pPr>
    </w:p>
    <w:p w14:paraId="32DF7766" w14:textId="37AE5CF4" w:rsidR="00883581" w:rsidRPr="00883581" w:rsidRDefault="00883581" w:rsidP="00883581">
      <w:pPr>
        <w:shd w:val="clear" w:color="auto" w:fill="FFFFFF"/>
        <w:spacing w:after="0"/>
        <w:ind w:firstLine="709"/>
        <w:jc w:val="both"/>
        <w:rPr>
          <w:rFonts w:ascii="Times New Roman" w:eastAsia="Times New Roman" w:hAnsi="Times New Roman" w:cs="Times New Roman"/>
        </w:rPr>
      </w:pPr>
      <w:r w:rsidRPr="00883581">
        <w:rPr>
          <w:rFonts w:ascii="Times New Roman" w:eastAsia="Times New Roman" w:hAnsi="Times New Roman" w:cs="Times New Roman"/>
          <w:b/>
          <w:bCs/>
        </w:rPr>
        <w:t xml:space="preserve">Neatmesti pasiūlymai bus vertinami pagal ekonominio naudingumo kriterijus. </w:t>
      </w:r>
      <w:r w:rsidRPr="00883581">
        <w:rPr>
          <w:rFonts w:ascii="Times New Roman" w:eastAsia="Times New Roman" w:hAnsi="Times New Roman" w:cs="Times New Roman"/>
        </w:rPr>
        <w:t xml:space="preserve">Ekonomiškai naudingiausias pasiūlymas išrenkamas pagal kainos ir kokybės santykį. Pirkimo sutartis bus sudaroma su dalyviu, pateikusiu Perkančiajai organizacijai ekonomiškai naudingiausią pasiūlymą, išrinktą pagal jos nustatytus kriterijus. Ekonominis naudingumas apskaičiuojamas vadovaujantis pirkimo dokumentuose pateikta Viešųjų pirkimų tarnybos parengta ir perkančiosios organizacijos pagal pirkimo dokumentus dalinai užpildyta skaičiuokle (formulė – </w:t>
      </w:r>
      <w:proofErr w:type="spellStart"/>
      <w:r w:rsidRPr="00883581">
        <w:rPr>
          <w:rFonts w:ascii="Times New Roman" w:eastAsia="Times New Roman" w:hAnsi="Times New Roman" w:cs="Times New Roman"/>
        </w:rPr>
        <w:t>Telgen</w:t>
      </w:r>
      <w:proofErr w:type="spellEnd"/>
      <w:r w:rsidRPr="00883581">
        <w:rPr>
          <w:rFonts w:ascii="Times New Roman" w:eastAsia="Times New Roman" w:hAnsi="Times New Roman" w:cs="Times New Roman"/>
        </w:rPr>
        <w:t xml:space="preserve"> (absoliutinė)) (Pridedama atskirame dokumente „Priedas Nr. </w:t>
      </w:r>
      <w:r w:rsidR="00BD431D">
        <w:rPr>
          <w:rFonts w:ascii="Times New Roman" w:eastAsia="Times New Roman" w:hAnsi="Times New Roman" w:cs="Times New Roman"/>
        </w:rPr>
        <w:t>9</w:t>
      </w:r>
      <w:r w:rsidRPr="00883581">
        <w:rPr>
          <w:rFonts w:ascii="Times New Roman" w:eastAsia="Times New Roman" w:hAnsi="Times New Roman" w:cs="Times New Roman"/>
        </w:rPr>
        <w:t>_Skaičiuoklė“).</w:t>
      </w:r>
    </w:p>
    <w:p w14:paraId="086CFC43" w14:textId="77777777" w:rsidR="00883581" w:rsidRDefault="00883581" w:rsidP="00F966C4">
      <w:pPr>
        <w:shd w:val="clear" w:color="auto" w:fill="FFFFFF"/>
        <w:spacing w:after="0"/>
        <w:ind w:firstLine="709"/>
        <w:jc w:val="both"/>
        <w:rPr>
          <w:rFonts w:ascii="Times New Roman" w:eastAsia="Times New Roman" w:hAnsi="Times New Roman" w:cs="Times New Roman"/>
          <w:b/>
          <w:bCs/>
        </w:rPr>
      </w:pPr>
    </w:p>
    <w:p w14:paraId="463D4664" w14:textId="56488D3B" w:rsidR="00E5382F" w:rsidRPr="00E5382F" w:rsidRDefault="00E5382F" w:rsidP="00E5382F">
      <w:pPr>
        <w:shd w:val="clear" w:color="auto" w:fill="FFFFFF"/>
        <w:spacing w:after="0"/>
        <w:ind w:firstLine="709"/>
        <w:jc w:val="both"/>
        <w:rPr>
          <w:rFonts w:ascii="Times New Roman" w:eastAsia="Times New Roman" w:hAnsi="Times New Roman" w:cs="Times New Roman"/>
        </w:rPr>
      </w:pPr>
      <w:r w:rsidRPr="00E5382F">
        <w:rPr>
          <w:rFonts w:ascii="Times New Roman" w:eastAsia="Times New Roman" w:hAnsi="Times New Roman" w:cs="Times New Roman"/>
        </w:rPr>
        <w:t xml:space="preserve">Pagal šią formulę laimėtoju pripažįstamas pasiūlymas, surinkęs didžiausią balų skaičių. Jeigu pasiūlyta kaina lygi </w:t>
      </w:r>
      <w:proofErr w:type="spellStart"/>
      <w:r w:rsidRPr="00E5382F">
        <w:rPr>
          <w:rFonts w:ascii="Times New Roman" w:eastAsia="Times New Roman" w:hAnsi="Times New Roman" w:cs="Times New Roman"/>
        </w:rPr>
        <w:t>PSetMax</w:t>
      </w:r>
      <w:proofErr w:type="spellEnd"/>
      <w:r w:rsidRPr="00E5382F">
        <w:rPr>
          <w:rFonts w:ascii="Times New Roman" w:eastAsia="Times New Roman" w:hAnsi="Times New Roman" w:cs="Times New Roman"/>
        </w:rPr>
        <w:t xml:space="preserve">, tuomet pasiūlymui už kainą suteikiama 0 balų, o pasiūlymams, kurių kaina artėja link </w:t>
      </w:r>
      <w:proofErr w:type="spellStart"/>
      <w:r w:rsidRPr="00E5382F">
        <w:rPr>
          <w:rFonts w:ascii="Times New Roman" w:eastAsia="Times New Roman" w:hAnsi="Times New Roman" w:cs="Times New Roman"/>
        </w:rPr>
        <w:t>PSetMin</w:t>
      </w:r>
      <w:proofErr w:type="spellEnd"/>
      <w:r w:rsidRPr="00E5382F">
        <w:rPr>
          <w:rFonts w:ascii="Times New Roman" w:eastAsia="Times New Roman" w:hAnsi="Times New Roman" w:cs="Times New Roman"/>
        </w:rPr>
        <w:t xml:space="preserve">, atitinkamai suteikiamas vis didesnis teigiamas balų skaičius. Pasiūlymams, kurie viršys </w:t>
      </w:r>
      <w:proofErr w:type="spellStart"/>
      <w:r w:rsidRPr="00E5382F">
        <w:rPr>
          <w:rFonts w:ascii="Times New Roman" w:eastAsia="Times New Roman" w:hAnsi="Times New Roman" w:cs="Times New Roman"/>
        </w:rPr>
        <w:t>PSetMax</w:t>
      </w:r>
      <w:proofErr w:type="spellEnd"/>
      <w:r w:rsidRPr="00E5382F">
        <w:rPr>
          <w:rFonts w:ascii="Times New Roman" w:eastAsia="Times New Roman" w:hAnsi="Times New Roman" w:cs="Times New Roman"/>
        </w:rPr>
        <w:t xml:space="preserve">, bus suteikiami neigiami balai. Pasiūlymui, kurio kaina yra lygi </w:t>
      </w:r>
      <w:proofErr w:type="spellStart"/>
      <w:r w:rsidRPr="00E5382F">
        <w:rPr>
          <w:rFonts w:ascii="Times New Roman" w:eastAsia="Times New Roman" w:hAnsi="Times New Roman" w:cs="Times New Roman"/>
        </w:rPr>
        <w:t>PSetMin</w:t>
      </w:r>
      <w:proofErr w:type="spellEnd"/>
      <w:r w:rsidRPr="00E5382F">
        <w:rPr>
          <w:rFonts w:ascii="Times New Roman" w:eastAsia="Times New Roman" w:hAnsi="Times New Roman" w:cs="Times New Roman"/>
        </w:rPr>
        <w:t xml:space="preserve">, suteikiamas balų skaičius yra lygus kainai suteiktam lyginamajam svoriui. Perkančioji organizacija nustato, kad </w:t>
      </w:r>
      <w:proofErr w:type="spellStart"/>
      <w:r w:rsidRPr="00E5382F">
        <w:rPr>
          <w:rFonts w:ascii="Times New Roman" w:eastAsia="Times New Roman" w:hAnsi="Times New Roman" w:cs="Times New Roman"/>
        </w:rPr>
        <w:t>PsetMin</w:t>
      </w:r>
      <w:proofErr w:type="spellEnd"/>
      <w:r w:rsidRPr="00E5382F">
        <w:rPr>
          <w:rFonts w:ascii="Times New Roman" w:eastAsia="Times New Roman" w:hAnsi="Times New Roman" w:cs="Times New Roman"/>
        </w:rPr>
        <w:t xml:space="preserve"> lygi </w:t>
      </w:r>
      <w:r>
        <w:rPr>
          <w:rFonts w:ascii="Times New Roman" w:eastAsia="Times New Roman" w:hAnsi="Times New Roman" w:cs="Times New Roman"/>
        </w:rPr>
        <w:t>75 000,0</w:t>
      </w:r>
      <w:r w:rsidRPr="00E5382F">
        <w:rPr>
          <w:rFonts w:ascii="Times New Roman" w:eastAsia="Times New Roman" w:hAnsi="Times New Roman" w:cs="Times New Roman"/>
        </w:rPr>
        <w:t xml:space="preserve">0 Eur su PVM, </w:t>
      </w:r>
      <w:proofErr w:type="spellStart"/>
      <w:r w:rsidRPr="00E5382F">
        <w:rPr>
          <w:rFonts w:ascii="Times New Roman" w:eastAsia="Times New Roman" w:hAnsi="Times New Roman" w:cs="Times New Roman"/>
        </w:rPr>
        <w:t>PsetMax</w:t>
      </w:r>
      <w:proofErr w:type="spellEnd"/>
      <w:r w:rsidRPr="00E5382F">
        <w:rPr>
          <w:rFonts w:ascii="Times New Roman" w:eastAsia="Times New Roman" w:hAnsi="Times New Roman" w:cs="Times New Roman"/>
        </w:rPr>
        <w:t xml:space="preserve"> lygi </w:t>
      </w:r>
      <w:r>
        <w:rPr>
          <w:rFonts w:ascii="Times New Roman" w:eastAsia="Times New Roman" w:hAnsi="Times New Roman" w:cs="Times New Roman"/>
        </w:rPr>
        <w:t>120 000,54</w:t>
      </w:r>
      <w:r w:rsidRPr="00E5382F">
        <w:rPr>
          <w:rFonts w:ascii="Times New Roman" w:eastAsia="Times New Roman" w:hAnsi="Times New Roman" w:cs="Times New Roman"/>
        </w:rPr>
        <w:t xml:space="preserve"> Eur su PVM.</w:t>
      </w:r>
    </w:p>
    <w:p w14:paraId="11D34F29" w14:textId="77777777" w:rsidR="00F966C4" w:rsidRDefault="00F966C4" w:rsidP="00D52924">
      <w:pPr>
        <w:shd w:val="clear" w:color="auto" w:fill="FFFFFF"/>
        <w:spacing w:after="0"/>
        <w:jc w:val="both"/>
        <w:rPr>
          <w:rFonts w:ascii="Times New Roman" w:eastAsia="Times New Roman" w:hAnsi="Times New Roman" w:cs="Times New Roman"/>
          <w:color w:val="000000"/>
        </w:rPr>
      </w:pPr>
    </w:p>
    <w:p w14:paraId="66DE43B6" w14:textId="77777777" w:rsidR="00B817BC" w:rsidRPr="00B817BC" w:rsidRDefault="00B817BC" w:rsidP="001A229C">
      <w:pPr>
        <w:shd w:val="clear" w:color="auto" w:fill="FFFFFF"/>
        <w:spacing w:after="0"/>
        <w:ind w:firstLine="709"/>
        <w:jc w:val="both"/>
        <w:rPr>
          <w:rFonts w:ascii="Times New Roman" w:eastAsia="Times New Roman" w:hAnsi="Times New Roman" w:cs="Times New Roman"/>
          <w:color w:val="000000"/>
        </w:rPr>
      </w:pPr>
      <w:r w:rsidRPr="00B817BC">
        <w:rPr>
          <w:rFonts w:ascii="Times New Roman" w:eastAsia="Times New Roman" w:hAnsi="Times New Roman" w:cs="Times New Roman"/>
          <w:color w:val="000000"/>
        </w:rPr>
        <w:t>Vertinimo kriterijai ir jų parametrų lyginamieji svoriai:</w:t>
      </w: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2887"/>
        <w:gridCol w:w="1980"/>
        <w:gridCol w:w="2160"/>
        <w:gridCol w:w="2797"/>
      </w:tblGrid>
      <w:tr w:rsidR="006D7114" w:rsidRPr="00B817BC" w14:paraId="601A4EF9" w14:textId="5EAD12A4" w:rsidTr="0040749E">
        <w:trPr>
          <w:trHeight w:val="846"/>
          <w:jc w:val="center"/>
        </w:trPr>
        <w:tc>
          <w:tcPr>
            <w:tcW w:w="5395" w:type="dxa"/>
            <w:gridSpan w:val="3"/>
            <w:shd w:val="clear" w:color="auto" w:fill="D9D9D9"/>
            <w:vAlign w:val="center"/>
          </w:tcPr>
          <w:p w14:paraId="77D87A2D" w14:textId="77777777" w:rsidR="006D7114" w:rsidRPr="00B817BC" w:rsidRDefault="006D7114" w:rsidP="009D1FAA">
            <w:pPr>
              <w:jc w:val="center"/>
              <w:rPr>
                <w:rFonts w:ascii="Times New Roman" w:eastAsia="Calibri" w:hAnsi="Times New Roman" w:cs="Times New Roman"/>
                <w:b/>
                <w:bCs/>
              </w:rPr>
            </w:pPr>
            <w:r w:rsidRPr="00B817BC">
              <w:rPr>
                <w:rFonts w:ascii="Times New Roman" w:eastAsia="Times New Roman" w:hAnsi="Times New Roman" w:cs="Times New Roman"/>
                <w:b/>
              </w:rPr>
              <w:t>Vertinimo kriterijai</w:t>
            </w:r>
          </w:p>
        </w:tc>
        <w:tc>
          <w:tcPr>
            <w:tcW w:w="2160" w:type="dxa"/>
            <w:shd w:val="clear" w:color="auto" w:fill="D9D9D9"/>
            <w:vAlign w:val="center"/>
          </w:tcPr>
          <w:p w14:paraId="4E3B9D9C" w14:textId="77777777" w:rsidR="006D7114" w:rsidRPr="00B817BC" w:rsidRDefault="006D7114" w:rsidP="00AA4E44">
            <w:pPr>
              <w:ind w:right="-122"/>
              <w:jc w:val="center"/>
              <w:rPr>
                <w:rFonts w:ascii="Times New Roman" w:eastAsia="Times New Roman" w:hAnsi="Times New Roman" w:cs="Times New Roman"/>
                <w:b/>
              </w:rPr>
            </w:pPr>
            <w:r w:rsidRPr="00B817BC">
              <w:rPr>
                <w:rFonts w:ascii="Times New Roman" w:eastAsia="Times New Roman" w:hAnsi="Times New Roman" w:cs="Times New Roman"/>
                <w:b/>
              </w:rPr>
              <w:t>Lyginamasis svoris ekonominio naudingumo įvertinime</w:t>
            </w:r>
          </w:p>
        </w:tc>
        <w:tc>
          <w:tcPr>
            <w:tcW w:w="2797" w:type="dxa"/>
            <w:vMerge w:val="restart"/>
            <w:shd w:val="clear" w:color="auto" w:fill="D9D9D9"/>
          </w:tcPr>
          <w:p w14:paraId="30B10A9A" w14:textId="2D4D810A" w:rsidR="006D7114" w:rsidRPr="00B817BC" w:rsidRDefault="006D7114" w:rsidP="00AA4E44">
            <w:pPr>
              <w:ind w:right="-122"/>
              <w:jc w:val="center"/>
              <w:rPr>
                <w:rFonts w:ascii="Times New Roman" w:eastAsia="Times New Roman" w:hAnsi="Times New Roman" w:cs="Times New Roman"/>
                <w:b/>
              </w:rPr>
            </w:pPr>
            <w:r>
              <w:rPr>
                <w:rFonts w:ascii="Times New Roman" w:eastAsia="Times New Roman" w:hAnsi="Times New Roman" w:cs="Times New Roman"/>
                <w:b/>
              </w:rPr>
              <w:t>Ekonominio naudingumo kokybės kriterijaus vertinimo aprašymas</w:t>
            </w:r>
          </w:p>
        </w:tc>
      </w:tr>
      <w:tr w:rsidR="006D7114" w:rsidRPr="00B817BC" w14:paraId="7D03D454" w14:textId="12F07470" w:rsidTr="0040749E">
        <w:trPr>
          <w:jc w:val="center"/>
        </w:trPr>
        <w:tc>
          <w:tcPr>
            <w:tcW w:w="5395" w:type="dxa"/>
            <w:gridSpan w:val="3"/>
            <w:shd w:val="clear" w:color="auto" w:fill="D9D9D9"/>
          </w:tcPr>
          <w:p w14:paraId="6C549679" w14:textId="220C5289" w:rsidR="006D7114" w:rsidRPr="00B817BC" w:rsidRDefault="006D7114" w:rsidP="00D52924">
            <w:pPr>
              <w:rPr>
                <w:rFonts w:ascii="Times New Roman" w:eastAsia="Calibri" w:hAnsi="Times New Roman" w:cs="Times New Roman"/>
                <w:b/>
                <w:bCs/>
              </w:rPr>
            </w:pPr>
            <w:r>
              <w:rPr>
                <w:rFonts w:ascii="Times New Roman" w:hAnsi="Times New Roman" w:cs="Times New Roman"/>
                <w:b/>
                <w:bCs/>
                <w:sz w:val="24"/>
                <w:szCs w:val="24"/>
                <w:lang w:eastAsia="zh-CN"/>
              </w:rPr>
              <w:t>Pirmas kriterijus: Kaina (P)</w:t>
            </w:r>
          </w:p>
        </w:tc>
        <w:tc>
          <w:tcPr>
            <w:tcW w:w="2160" w:type="dxa"/>
            <w:shd w:val="clear" w:color="auto" w:fill="D9D9D9"/>
            <w:vAlign w:val="center"/>
          </w:tcPr>
          <w:p w14:paraId="041D8F01" w14:textId="715C5D25" w:rsidR="006D7114" w:rsidRPr="00B817BC" w:rsidRDefault="006D7114" w:rsidP="00D52924">
            <w:pPr>
              <w:jc w:val="center"/>
              <w:rPr>
                <w:rFonts w:ascii="Times New Roman" w:eastAsia="Calibri" w:hAnsi="Times New Roman" w:cs="Times New Roman"/>
                <w:b/>
                <w:bCs/>
              </w:rPr>
            </w:pPr>
            <w:r>
              <w:rPr>
                <w:rFonts w:ascii="Times New Roman" w:eastAsia="Times New Roman" w:hAnsi="Times New Roman" w:cs="Times New Roman"/>
                <w:b/>
              </w:rPr>
              <w:t>X=70</w:t>
            </w:r>
          </w:p>
        </w:tc>
        <w:tc>
          <w:tcPr>
            <w:tcW w:w="2797" w:type="dxa"/>
            <w:vMerge/>
            <w:shd w:val="clear" w:color="auto" w:fill="D9D9D9"/>
          </w:tcPr>
          <w:p w14:paraId="2DAFB2E6" w14:textId="77777777" w:rsidR="006D7114" w:rsidRDefault="006D7114" w:rsidP="00D52924">
            <w:pPr>
              <w:jc w:val="center"/>
              <w:rPr>
                <w:rFonts w:ascii="Times New Roman" w:eastAsia="Times New Roman" w:hAnsi="Times New Roman" w:cs="Times New Roman"/>
                <w:b/>
              </w:rPr>
            </w:pPr>
          </w:p>
        </w:tc>
      </w:tr>
      <w:tr w:rsidR="006D7114" w:rsidRPr="00B817BC" w14:paraId="672C13B9" w14:textId="486EDC99" w:rsidTr="0040749E">
        <w:trPr>
          <w:jc w:val="center"/>
        </w:trPr>
        <w:tc>
          <w:tcPr>
            <w:tcW w:w="5395" w:type="dxa"/>
            <w:gridSpan w:val="3"/>
            <w:shd w:val="clear" w:color="auto" w:fill="D9D9D9"/>
          </w:tcPr>
          <w:p w14:paraId="42D3478C" w14:textId="6C7955FF" w:rsidR="006D7114" w:rsidRPr="00CA567F" w:rsidRDefault="006D7114" w:rsidP="00D52924">
            <w:pPr>
              <w:rPr>
                <w:rFonts w:ascii="Times New Roman" w:eastAsia="Times New Roman" w:hAnsi="Times New Roman" w:cs="Times New Roman"/>
                <w:b/>
                <w:color w:val="000000"/>
              </w:rPr>
            </w:pPr>
            <w:r>
              <w:rPr>
                <w:rFonts w:ascii="Times New Roman" w:hAnsi="Times New Roman" w:cs="Times New Roman"/>
                <w:b/>
                <w:bCs/>
                <w:sz w:val="24"/>
                <w:szCs w:val="24"/>
              </w:rPr>
              <w:t>Antras kriterijus: Techniniai pranašumai</w:t>
            </w:r>
            <w:r>
              <w:rPr>
                <w:rFonts w:ascii="Times New Roman" w:eastAsia="Calibri" w:hAnsi="Times New Roman" w:cs="Times New Roman"/>
                <w:b/>
                <w:bCs/>
                <w:iCs/>
                <w:sz w:val="24"/>
                <w:szCs w:val="24"/>
              </w:rPr>
              <w:t xml:space="preserve"> (T)</w:t>
            </w:r>
          </w:p>
        </w:tc>
        <w:tc>
          <w:tcPr>
            <w:tcW w:w="2160" w:type="dxa"/>
            <w:shd w:val="clear" w:color="auto" w:fill="D9D9D9"/>
            <w:vAlign w:val="center"/>
          </w:tcPr>
          <w:p w14:paraId="3E6C98BB" w14:textId="43A712A9" w:rsidR="006D7114" w:rsidRPr="00CA567F" w:rsidRDefault="006D7114" w:rsidP="00D52924">
            <w:pPr>
              <w:jc w:val="center"/>
              <w:rPr>
                <w:rFonts w:ascii="Times New Roman" w:eastAsia="Times New Roman" w:hAnsi="Times New Roman" w:cs="Times New Roman"/>
                <w:b/>
                <w:lang w:val="en-GB"/>
              </w:rPr>
            </w:pPr>
            <w:r>
              <w:rPr>
                <w:rFonts w:ascii="Times New Roman" w:eastAsia="Times New Roman" w:hAnsi="Times New Roman" w:cs="Times New Roman"/>
                <w:b/>
              </w:rPr>
              <w:t>Y</w:t>
            </w:r>
            <w:r>
              <w:rPr>
                <w:rFonts w:ascii="Times New Roman" w:eastAsia="Times New Roman" w:hAnsi="Times New Roman" w:cs="Times New Roman"/>
                <w:b/>
                <w:lang w:val="en-GB"/>
              </w:rPr>
              <w:t>=30</w:t>
            </w:r>
          </w:p>
        </w:tc>
        <w:tc>
          <w:tcPr>
            <w:tcW w:w="2797" w:type="dxa"/>
            <w:vMerge/>
            <w:shd w:val="clear" w:color="auto" w:fill="D9D9D9"/>
          </w:tcPr>
          <w:p w14:paraId="6011B884" w14:textId="77777777" w:rsidR="006D7114" w:rsidRDefault="006D7114" w:rsidP="00D52924">
            <w:pPr>
              <w:jc w:val="center"/>
              <w:rPr>
                <w:rFonts w:ascii="Times New Roman" w:eastAsia="Times New Roman" w:hAnsi="Times New Roman" w:cs="Times New Roman"/>
                <w:b/>
              </w:rPr>
            </w:pPr>
          </w:p>
        </w:tc>
      </w:tr>
      <w:tr w:rsidR="006D7114" w:rsidRPr="00B817BC" w14:paraId="126C903F" w14:textId="22E07F1D" w:rsidTr="0040749E">
        <w:trPr>
          <w:jc w:val="center"/>
        </w:trPr>
        <w:tc>
          <w:tcPr>
            <w:tcW w:w="528" w:type="dxa"/>
          </w:tcPr>
          <w:p w14:paraId="7328D00E" w14:textId="77777777" w:rsidR="006D7114" w:rsidRPr="00B817BC" w:rsidRDefault="006D7114" w:rsidP="009D1FAA">
            <w:pPr>
              <w:ind w:right="-81"/>
              <w:jc w:val="center"/>
              <w:rPr>
                <w:rFonts w:ascii="Times New Roman" w:eastAsia="Times New Roman" w:hAnsi="Times New Roman" w:cs="Times New Roman"/>
                <w:b/>
              </w:rPr>
            </w:pPr>
            <w:r w:rsidRPr="00B817BC">
              <w:rPr>
                <w:rFonts w:ascii="Times New Roman" w:eastAsia="Times New Roman" w:hAnsi="Times New Roman" w:cs="Times New Roman"/>
                <w:b/>
              </w:rPr>
              <w:t>Nr</w:t>
            </w:r>
            <w:r>
              <w:rPr>
                <w:rFonts w:ascii="Times New Roman" w:eastAsia="Times New Roman" w:hAnsi="Times New Roman" w:cs="Times New Roman"/>
                <w:b/>
              </w:rPr>
              <w:t>.</w:t>
            </w:r>
          </w:p>
        </w:tc>
        <w:tc>
          <w:tcPr>
            <w:tcW w:w="2887" w:type="dxa"/>
            <w:vAlign w:val="center"/>
          </w:tcPr>
          <w:p w14:paraId="7FC293EE" w14:textId="66AF32BD" w:rsidR="006D7114" w:rsidRPr="00B817BC" w:rsidRDefault="006D7114" w:rsidP="009D1FAA">
            <w:pPr>
              <w:jc w:val="center"/>
              <w:rPr>
                <w:rFonts w:ascii="Times New Roman" w:eastAsia="Times New Roman" w:hAnsi="Times New Roman" w:cs="Times New Roman"/>
                <w:b/>
              </w:rPr>
            </w:pPr>
            <w:r>
              <w:rPr>
                <w:rFonts w:ascii="Times New Roman" w:eastAsia="Times New Roman" w:hAnsi="Times New Roman" w:cs="Times New Roman"/>
                <w:b/>
              </w:rPr>
              <w:t>Kriterijus</w:t>
            </w:r>
          </w:p>
        </w:tc>
        <w:tc>
          <w:tcPr>
            <w:tcW w:w="1980" w:type="dxa"/>
            <w:vAlign w:val="center"/>
          </w:tcPr>
          <w:p w14:paraId="66B2128F" w14:textId="529FE5FC" w:rsidR="006D7114" w:rsidRPr="00B817BC" w:rsidRDefault="006D7114" w:rsidP="001E2851">
            <w:pPr>
              <w:ind w:left="-110" w:right="-250" w:firstLine="110"/>
              <w:rPr>
                <w:rFonts w:ascii="Times New Roman" w:eastAsia="Times New Roman" w:hAnsi="Times New Roman" w:cs="Times New Roman"/>
                <w:b/>
              </w:rPr>
            </w:pPr>
            <w:r>
              <w:rPr>
                <w:rFonts w:ascii="Times New Roman" w:eastAsia="Times New Roman" w:hAnsi="Times New Roman" w:cs="Times New Roman"/>
                <w:b/>
              </w:rPr>
              <w:t xml:space="preserve">  Metodas</w:t>
            </w:r>
          </w:p>
        </w:tc>
        <w:tc>
          <w:tcPr>
            <w:tcW w:w="2160" w:type="dxa"/>
          </w:tcPr>
          <w:p w14:paraId="19D4C3E9" w14:textId="5DB7081E" w:rsidR="006D7114" w:rsidRPr="00B817BC" w:rsidRDefault="006D7114" w:rsidP="00492817">
            <w:pPr>
              <w:spacing w:after="0"/>
              <w:ind w:right="-300"/>
              <w:rPr>
                <w:rFonts w:ascii="Times New Roman" w:eastAsia="Times New Roman" w:hAnsi="Times New Roman" w:cs="Times New Roman"/>
                <w:b/>
              </w:rPr>
            </w:pPr>
            <w:r>
              <w:rPr>
                <w:rFonts w:ascii="Times New Roman" w:eastAsia="Times New Roman" w:hAnsi="Times New Roman" w:cs="Times New Roman"/>
                <w:b/>
              </w:rPr>
              <w:t>Parametro lyginamasis svoris</w:t>
            </w:r>
          </w:p>
        </w:tc>
        <w:tc>
          <w:tcPr>
            <w:tcW w:w="2797" w:type="dxa"/>
          </w:tcPr>
          <w:p w14:paraId="1979493D" w14:textId="77777777" w:rsidR="006D7114" w:rsidRDefault="006D7114" w:rsidP="00492817">
            <w:pPr>
              <w:spacing w:after="0"/>
              <w:ind w:right="-300"/>
              <w:rPr>
                <w:rFonts w:ascii="Times New Roman" w:eastAsia="Times New Roman" w:hAnsi="Times New Roman" w:cs="Times New Roman"/>
                <w:b/>
              </w:rPr>
            </w:pPr>
          </w:p>
        </w:tc>
      </w:tr>
      <w:tr w:rsidR="006D7114" w:rsidRPr="00B817BC" w14:paraId="7FA4E02F" w14:textId="5CFB6A7F" w:rsidTr="0040749E">
        <w:trPr>
          <w:trHeight w:val="57"/>
          <w:jc w:val="center"/>
        </w:trPr>
        <w:tc>
          <w:tcPr>
            <w:tcW w:w="528" w:type="dxa"/>
            <w:vAlign w:val="center"/>
          </w:tcPr>
          <w:p w14:paraId="69E6891E" w14:textId="05B954F4" w:rsidR="006D7114" w:rsidRPr="00B817BC" w:rsidRDefault="006D7114" w:rsidP="00A50114">
            <w:pPr>
              <w:jc w:val="center"/>
              <w:rPr>
                <w:rFonts w:ascii="Times New Roman" w:eastAsia="Times New Roman" w:hAnsi="Times New Roman" w:cs="Times New Roman"/>
              </w:rPr>
            </w:pPr>
            <w:r>
              <w:rPr>
                <w:rFonts w:ascii="Times New Roman" w:eastAsia="Times New Roman" w:hAnsi="Times New Roman" w:cs="Times New Roman"/>
              </w:rPr>
              <w:t>T</w:t>
            </w:r>
            <w:r w:rsidRPr="00200F5A">
              <w:rPr>
                <w:rFonts w:ascii="Times New Roman" w:eastAsia="Times New Roman" w:hAnsi="Times New Roman" w:cs="Times New Roman"/>
                <w:vertAlign w:val="subscript"/>
              </w:rPr>
              <w:t>1</w:t>
            </w:r>
          </w:p>
        </w:tc>
        <w:tc>
          <w:tcPr>
            <w:tcW w:w="2887" w:type="dxa"/>
            <w:vAlign w:val="center"/>
          </w:tcPr>
          <w:p w14:paraId="37866BD4" w14:textId="77777777" w:rsidR="006D7114" w:rsidRPr="00182477" w:rsidRDefault="006D7114" w:rsidP="00182477">
            <w:pPr>
              <w:pStyle w:val="NoSpacing"/>
              <w:rPr>
                <w:rFonts w:ascii="Times New Roman" w:hAnsi="Times New Roman" w:cs="Times New Roman"/>
              </w:rPr>
            </w:pPr>
            <w:r w:rsidRPr="00182477">
              <w:rPr>
                <w:rFonts w:ascii="Times New Roman" w:hAnsi="Times New Roman" w:cs="Times New Roman"/>
              </w:rPr>
              <w:t>Komplektuojamo skaitmeninio detektoriaus pikselio dydis (µm)</w:t>
            </w:r>
          </w:p>
          <w:p w14:paraId="1442269C" w14:textId="57B435F2" w:rsidR="006D7114" w:rsidRPr="00D52924" w:rsidRDefault="006D7114" w:rsidP="00B800B8">
            <w:pPr>
              <w:pStyle w:val="NoSpacing"/>
              <w:rPr>
                <w:rFonts w:ascii="Times New Roman" w:hAnsi="Times New Roman" w:cs="Times New Roman"/>
              </w:rPr>
            </w:pPr>
          </w:p>
        </w:tc>
        <w:tc>
          <w:tcPr>
            <w:tcW w:w="1980" w:type="dxa"/>
            <w:vAlign w:val="center"/>
          </w:tcPr>
          <w:p w14:paraId="0A143249" w14:textId="77777777" w:rsidR="006D7114" w:rsidRPr="00182477" w:rsidRDefault="006D7114" w:rsidP="00182477">
            <w:pPr>
              <w:pStyle w:val="NoSpacing"/>
              <w:jc w:val="center"/>
              <w:rPr>
                <w:rFonts w:ascii="Times New Roman" w:eastAsia="Times New Roman" w:hAnsi="Times New Roman" w:cs="Times New Roman"/>
              </w:rPr>
            </w:pPr>
            <w:r w:rsidRPr="00182477">
              <w:rPr>
                <w:rFonts w:ascii="Times New Roman" w:eastAsia="Times New Roman" w:hAnsi="Times New Roman" w:cs="Times New Roman"/>
              </w:rPr>
              <w:t xml:space="preserve">Palyginamasis: </w:t>
            </w:r>
            <w:proofErr w:type="spellStart"/>
            <w:r w:rsidRPr="00182477">
              <w:rPr>
                <w:rFonts w:ascii="Times New Roman" w:eastAsia="Times New Roman" w:hAnsi="Times New Roman" w:cs="Times New Roman"/>
              </w:rPr>
              <w:t>interpoliacinis</w:t>
            </w:r>
            <w:proofErr w:type="spellEnd"/>
          </w:p>
          <w:p w14:paraId="19D2E9F0" w14:textId="77777777" w:rsidR="006D7114" w:rsidRPr="00D52924" w:rsidRDefault="006D7114" w:rsidP="00C830E6">
            <w:pPr>
              <w:pStyle w:val="NoSpacing"/>
              <w:jc w:val="center"/>
              <w:rPr>
                <w:rFonts w:ascii="Times New Roman" w:eastAsia="Times New Roman" w:hAnsi="Times New Roman" w:cs="Times New Roman"/>
              </w:rPr>
            </w:pPr>
          </w:p>
          <w:p w14:paraId="48CFF195" w14:textId="14214861" w:rsidR="006D7114" w:rsidRPr="00D52924" w:rsidRDefault="006D7114" w:rsidP="00C830E6">
            <w:pPr>
              <w:pStyle w:val="NoSpacing"/>
              <w:jc w:val="center"/>
              <w:rPr>
                <w:rFonts w:ascii="Times New Roman" w:hAnsi="Times New Roman" w:cs="Times New Roman"/>
                <w:bCs/>
              </w:rPr>
            </w:pPr>
            <w:proofErr w:type="spellStart"/>
            <w:r w:rsidRPr="00D52924">
              <w:rPr>
                <w:rFonts w:ascii="Times New Roman" w:eastAsia="Times New Roman" w:hAnsi="Times New Roman" w:cs="Times New Roman"/>
              </w:rPr>
              <w:t>Max</w:t>
            </w:r>
            <w:proofErr w:type="spellEnd"/>
            <w:r w:rsidRPr="00D52924">
              <w:rPr>
                <w:rFonts w:ascii="Times New Roman" w:eastAsia="Times New Roman" w:hAnsi="Times New Roman" w:cs="Times New Roman"/>
              </w:rPr>
              <w:t xml:space="preserve"> - 0 balų, Min - </w:t>
            </w:r>
            <w:proofErr w:type="spellStart"/>
            <w:r w:rsidRPr="00D52924">
              <w:rPr>
                <w:rFonts w:ascii="Times New Roman" w:eastAsia="Times New Roman" w:hAnsi="Times New Roman" w:cs="Times New Roman"/>
              </w:rPr>
              <w:t>max</w:t>
            </w:r>
            <w:proofErr w:type="spellEnd"/>
            <w:r w:rsidRPr="00D52924">
              <w:rPr>
                <w:rFonts w:ascii="Times New Roman" w:eastAsia="Times New Roman" w:hAnsi="Times New Roman" w:cs="Times New Roman"/>
              </w:rPr>
              <w:t xml:space="preserve"> balų</w:t>
            </w:r>
          </w:p>
        </w:tc>
        <w:tc>
          <w:tcPr>
            <w:tcW w:w="2160" w:type="dxa"/>
            <w:vAlign w:val="center"/>
          </w:tcPr>
          <w:p w14:paraId="30066030" w14:textId="392F9D2E" w:rsidR="006D7114" w:rsidRPr="00D52924" w:rsidRDefault="006D7114" w:rsidP="00C830E6">
            <w:pPr>
              <w:spacing w:after="0"/>
              <w:jc w:val="center"/>
              <w:rPr>
                <w:rFonts w:ascii="Times New Roman" w:eastAsia="Times New Roman" w:hAnsi="Times New Roman" w:cs="Times New Roman"/>
                <w:color w:val="000000"/>
              </w:rPr>
            </w:pPr>
            <w:r w:rsidRPr="00D52924">
              <w:rPr>
                <w:rFonts w:ascii="Times New Roman" w:eastAsia="Times New Roman" w:hAnsi="Times New Roman" w:cs="Times New Roman"/>
                <w:bCs/>
                <w:color w:val="000000"/>
              </w:rPr>
              <w:t>Y</w:t>
            </w:r>
            <w:r w:rsidRPr="00D52924">
              <w:rPr>
                <w:rFonts w:ascii="Times New Roman" w:eastAsia="Times New Roman" w:hAnsi="Times New Roman" w:cs="Times New Roman"/>
                <w:bCs/>
                <w:color w:val="000000"/>
                <w:vertAlign w:val="subscript"/>
              </w:rPr>
              <w:t>1</w:t>
            </w:r>
            <w:r w:rsidRPr="00D52924">
              <w:rPr>
                <w:rFonts w:ascii="Times New Roman" w:eastAsia="Times New Roman" w:hAnsi="Times New Roman" w:cs="Times New Roman"/>
                <w:color w:val="000000"/>
              </w:rPr>
              <w:t>= 11</w:t>
            </w:r>
          </w:p>
        </w:tc>
        <w:tc>
          <w:tcPr>
            <w:tcW w:w="2797" w:type="dxa"/>
          </w:tcPr>
          <w:p w14:paraId="5D6BE839" w14:textId="05B9DBAF" w:rsidR="006D7114" w:rsidRDefault="006D7114" w:rsidP="00C830E6">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100</w:t>
            </w:r>
            <w:r w:rsidR="005D47F4">
              <w:rPr>
                <w:rFonts w:ascii="Times New Roman" w:eastAsia="Times New Roman" w:hAnsi="Times New Roman" w:cs="Times New Roman"/>
                <w:bCs/>
                <w:color w:val="000000"/>
              </w:rPr>
              <w:t xml:space="preserve"> ir mažiau</w:t>
            </w:r>
            <w:r>
              <w:rPr>
                <w:rFonts w:ascii="Times New Roman" w:eastAsia="Times New Roman" w:hAnsi="Times New Roman" w:cs="Times New Roman"/>
                <w:bCs/>
                <w:color w:val="000000"/>
              </w:rPr>
              <w:t xml:space="preserve">- 11 balų, </w:t>
            </w:r>
          </w:p>
          <w:p w14:paraId="7C3F9617" w14:textId="77777777" w:rsidR="006D7114" w:rsidRDefault="006D7114" w:rsidP="00C830E6">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148- 0 balų</w:t>
            </w:r>
          </w:p>
          <w:p w14:paraId="49597F37" w14:textId="77777777" w:rsidR="00CE3C31" w:rsidRDefault="00CE3C31" w:rsidP="00C830E6">
            <w:pPr>
              <w:spacing w:after="0"/>
              <w:jc w:val="center"/>
              <w:rPr>
                <w:rFonts w:ascii="Times New Roman" w:eastAsia="Times New Roman" w:hAnsi="Times New Roman" w:cs="Times New Roman"/>
                <w:bCs/>
                <w:color w:val="000000"/>
              </w:rPr>
            </w:pPr>
          </w:p>
          <w:p w14:paraId="343172F6" w14:textId="72037226" w:rsidR="00E93925" w:rsidRPr="005D47F4" w:rsidRDefault="00E93925" w:rsidP="005D47F4">
            <w:pPr>
              <w:tabs>
                <w:tab w:val="left" w:pos="180"/>
                <w:tab w:val="left" w:pos="1080"/>
                <w:tab w:val="left" w:pos="1440"/>
              </w:tabs>
              <w:spacing w:line="240" w:lineRule="auto"/>
              <w:rPr>
                <w:rFonts w:ascii="Times New Roman" w:hAnsi="Times New Roman" w:cs="Times New Roman"/>
                <w:i/>
                <w:iCs/>
                <w:color w:val="FF0000"/>
              </w:rPr>
            </w:pPr>
            <w:r w:rsidRPr="005D47F4">
              <w:rPr>
                <w:rFonts w:ascii="Times New Roman" w:hAnsi="Times New Roman" w:cs="Times New Roman"/>
                <w:i/>
                <w:iCs/>
              </w:rPr>
              <w:t>Jei siūlomas objektas turi parametro T1 mažiausią skaitinę vertę (t.y.100</w:t>
            </w:r>
            <w:r w:rsidR="005D47F4" w:rsidRPr="005D47F4">
              <w:rPr>
                <w:rFonts w:ascii="Times New Roman" w:hAnsi="Times New Roman" w:cs="Times New Roman"/>
                <w:i/>
                <w:iCs/>
              </w:rPr>
              <w:t xml:space="preserve"> ir mažiau</w:t>
            </w:r>
            <w:r w:rsidRPr="005D47F4">
              <w:rPr>
                <w:rFonts w:ascii="Times New Roman" w:hAnsi="Times New Roman" w:cs="Times New Roman"/>
                <w:i/>
                <w:iCs/>
              </w:rPr>
              <w:t>) gauna maksimalų balų skaičių -11</w:t>
            </w:r>
            <w:r w:rsidR="005D47F4">
              <w:rPr>
                <w:rFonts w:ascii="Times New Roman" w:hAnsi="Times New Roman" w:cs="Times New Roman"/>
                <w:i/>
                <w:iCs/>
              </w:rPr>
              <w:t>.</w:t>
            </w:r>
            <w:r w:rsidR="005D47F4" w:rsidRPr="005D47F4">
              <w:rPr>
                <w:rFonts w:ascii="Times New Roman" w:hAnsi="Times New Roman" w:cs="Times New Roman"/>
                <w:i/>
                <w:iCs/>
              </w:rPr>
              <w:t xml:space="preserve"> </w:t>
            </w:r>
            <w:r w:rsidRPr="005D47F4">
              <w:rPr>
                <w:rFonts w:ascii="Times New Roman" w:hAnsi="Times New Roman" w:cs="Times New Roman"/>
                <w:i/>
                <w:iCs/>
              </w:rPr>
              <w:t>Didžiausią parametro T1 skaitinę vertę (</w:t>
            </w:r>
            <w:proofErr w:type="spellStart"/>
            <w:r w:rsidRPr="005D47F4">
              <w:rPr>
                <w:rFonts w:ascii="Times New Roman" w:hAnsi="Times New Roman" w:cs="Times New Roman"/>
                <w:i/>
                <w:iCs/>
              </w:rPr>
              <w:t>t.y</w:t>
            </w:r>
            <w:proofErr w:type="spellEnd"/>
            <w:r w:rsidRPr="005D47F4">
              <w:rPr>
                <w:rFonts w:ascii="Times New Roman" w:hAnsi="Times New Roman" w:cs="Times New Roman"/>
                <w:i/>
                <w:iCs/>
              </w:rPr>
              <w:t>. 148) turintis objektas gauna 0 balų.</w:t>
            </w:r>
            <w:r w:rsidR="005D47F4" w:rsidRPr="005D47F4">
              <w:rPr>
                <w:rFonts w:ascii="Times New Roman" w:hAnsi="Times New Roman" w:cs="Times New Roman"/>
                <w:i/>
                <w:iCs/>
              </w:rPr>
              <w:t xml:space="preserve"> </w:t>
            </w:r>
            <w:r w:rsidR="005D47F4">
              <w:rPr>
                <w:rFonts w:ascii="Times New Roman" w:hAnsi="Times New Roman" w:cs="Times New Roman"/>
                <w:i/>
                <w:iCs/>
              </w:rPr>
              <w:t xml:space="preserve">Pasiūlymams </w:t>
            </w:r>
            <w:r w:rsidR="005D47F4" w:rsidRPr="005D47F4">
              <w:rPr>
                <w:rFonts w:ascii="Times New Roman" w:hAnsi="Times New Roman" w:cs="Times New Roman"/>
                <w:i/>
                <w:iCs/>
              </w:rPr>
              <w:t>kurių parametro reikšmė</w:t>
            </w:r>
            <w:r w:rsidR="005D47F4">
              <w:rPr>
                <w:rFonts w:ascii="Times New Roman" w:hAnsi="Times New Roman" w:cs="Times New Roman"/>
                <w:i/>
                <w:iCs/>
              </w:rPr>
              <w:t xml:space="preserve"> nuo didžiausios parametro T1 skaitinės vertės</w:t>
            </w:r>
            <w:r w:rsidR="005D47F4" w:rsidRPr="005D47F4">
              <w:rPr>
                <w:rFonts w:ascii="Times New Roman" w:hAnsi="Times New Roman" w:cs="Times New Roman"/>
                <w:i/>
                <w:iCs/>
              </w:rPr>
              <w:t xml:space="preserve"> artėja link parametro T1 mažiausi</w:t>
            </w:r>
            <w:r w:rsidR="005D47F4">
              <w:rPr>
                <w:rFonts w:ascii="Times New Roman" w:hAnsi="Times New Roman" w:cs="Times New Roman"/>
                <w:i/>
                <w:iCs/>
              </w:rPr>
              <w:t>os</w:t>
            </w:r>
            <w:r w:rsidR="005D47F4" w:rsidRPr="005D47F4">
              <w:rPr>
                <w:rFonts w:ascii="Times New Roman" w:hAnsi="Times New Roman" w:cs="Times New Roman"/>
                <w:i/>
                <w:iCs/>
              </w:rPr>
              <w:t xml:space="preserve"> skaitin</w:t>
            </w:r>
            <w:r w:rsidR="005D47F4">
              <w:rPr>
                <w:rFonts w:ascii="Times New Roman" w:hAnsi="Times New Roman" w:cs="Times New Roman"/>
                <w:i/>
                <w:iCs/>
              </w:rPr>
              <w:t>ės</w:t>
            </w:r>
            <w:r w:rsidR="005D47F4" w:rsidRPr="005D47F4">
              <w:rPr>
                <w:rFonts w:ascii="Times New Roman" w:hAnsi="Times New Roman" w:cs="Times New Roman"/>
                <w:i/>
                <w:iCs/>
              </w:rPr>
              <w:t xml:space="preserve"> vert</w:t>
            </w:r>
            <w:r w:rsidR="005D47F4">
              <w:rPr>
                <w:rFonts w:ascii="Times New Roman" w:hAnsi="Times New Roman" w:cs="Times New Roman"/>
                <w:i/>
                <w:iCs/>
              </w:rPr>
              <w:t>ės</w:t>
            </w:r>
            <w:r w:rsidR="005D47F4" w:rsidRPr="005D47F4">
              <w:rPr>
                <w:rFonts w:ascii="Times New Roman" w:hAnsi="Times New Roman" w:cs="Times New Roman"/>
                <w:i/>
                <w:iCs/>
              </w:rPr>
              <w:t xml:space="preserve"> (t.y.100 ir mažiau), atitinkamai suteikiamas vis didesnis teigiamas balų skaičius.</w:t>
            </w:r>
          </w:p>
        </w:tc>
      </w:tr>
      <w:tr w:rsidR="006D7114" w:rsidRPr="00B817BC" w14:paraId="7220FDB0" w14:textId="681425A0" w:rsidTr="0040749E">
        <w:trPr>
          <w:trHeight w:val="57"/>
          <w:jc w:val="center"/>
        </w:trPr>
        <w:tc>
          <w:tcPr>
            <w:tcW w:w="528" w:type="dxa"/>
            <w:vAlign w:val="center"/>
          </w:tcPr>
          <w:p w14:paraId="33D574EC" w14:textId="26EAC6E0" w:rsidR="006D7114" w:rsidRDefault="006D7114" w:rsidP="00A50114">
            <w:pPr>
              <w:jc w:val="center"/>
              <w:rPr>
                <w:rFonts w:ascii="Times New Roman" w:eastAsia="Times New Roman" w:hAnsi="Times New Roman" w:cs="Times New Roman"/>
              </w:rPr>
            </w:pPr>
            <w:r>
              <w:rPr>
                <w:rFonts w:ascii="Times New Roman" w:eastAsia="Times New Roman" w:hAnsi="Times New Roman" w:cs="Times New Roman"/>
              </w:rPr>
              <w:t>T</w:t>
            </w:r>
            <w:r>
              <w:rPr>
                <w:rFonts w:ascii="Times New Roman" w:eastAsia="Times New Roman" w:hAnsi="Times New Roman" w:cs="Times New Roman"/>
                <w:vertAlign w:val="subscript"/>
              </w:rPr>
              <w:t>2</w:t>
            </w:r>
          </w:p>
        </w:tc>
        <w:tc>
          <w:tcPr>
            <w:tcW w:w="2887" w:type="dxa"/>
            <w:vAlign w:val="center"/>
          </w:tcPr>
          <w:p w14:paraId="0E7549F6" w14:textId="77777777" w:rsidR="006D7114" w:rsidRPr="00182477" w:rsidRDefault="006D7114" w:rsidP="00182477">
            <w:pPr>
              <w:pStyle w:val="NoSpacing"/>
              <w:rPr>
                <w:rFonts w:ascii="Times New Roman" w:hAnsi="Times New Roman" w:cs="Times New Roman"/>
              </w:rPr>
            </w:pPr>
            <w:r w:rsidRPr="00182477">
              <w:rPr>
                <w:rFonts w:ascii="Times New Roman" w:hAnsi="Times New Roman" w:cs="Times New Roman"/>
              </w:rPr>
              <w:t>Komplektuojamo skaitmeninio detektoriaus su baterija svoris (kg)</w:t>
            </w:r>
          </w:p>
          <w:p w14:paraId="1EF34A91" w14:textId="5D1F2257" w:rsidR="006D7114" w:rsidRPr="00D52924" w:rsidRDefault="006D7114" w:rsidP="00B800B8">
            <w:pPr>
              <w:pStyle w:val="NoSpacing"/>
              <w:rPr>
                <w:rFonts w:ascii="Times New Roman" w:hAnsi="Times New Roman" w:cs="Times New Roman"/>
              </w:rPr>
            </w:pPr>
          </w:p>
        </w:tc>
        <w:tc>
          <w:tcPr>
            <w:tcW w:w="1980" w:type="dxa"/>
            <w:tcBorders>
              <w:bottom w:val="single" w:sz="4" w:space="0" w:color="auto"/>
            </w:tcBorders>
            <w:vAlign w:val="center"/>
          </w:tcPr>
          <w:p w14:paraId="1E510D1C" w14:textId="77777777" w:rsidR="006D7114" w:rsidRPr="00D52924" w:rsidRDefault="006D7114" w:rsidP="00182477">
            <w:pPr>
              <w:pStyle w:val="NoSpacing"/>
              <w:jc w:val="center"/>
              <w:rPr>
                <w:rFonts w:ascii="Times New Roman" w:eastAsia="Times New Roman" w:hAnsi="Times New Roman" w:cs="Times New Roman"/>
              </w:rPr>
            </w:pPr>
            <w:r w:rsidRPr="00182477">
              <w:rPr>
                <w:rFonts w:ascii="Times New Roman" w:eastAsia="Times New Roman" w:hAnsi="Times New Roman" w:cs="Times New Roman"/>
              </w:rPr>
              <w:t xml:space="preserve">Palyginamasis: </w:t>
            </w:r>
            <w:proofErr w:type="spellStart"/>
            <w:r w:rsidRPr="00182477">
              <w:rPr>
                <w:rFonts w:ascii="Times New Roman" w:eastAsia="Times New Roman" w:hAnsi="Times New Roman" w:cs="Times New Roman"/>
              </w:rPr>
              <w:t>interpoliacinis</w:t>
            </w:r>
            <w:proofErr w:type="spellEnd"/>
          </w:p>
          <w:p w14:paraId="521061E5" w14:textId="59886E79" w:rsidR="006D7114" w:rsidRPr="00182477" w:rsidRDefault="006D7114" w:rsidP="00182477">
            <w:pPr>
              <w:pStyle w:val="NoSpacing"/>
              <w:jc w:val="center"/>
              <w:rPr>
                <w:rFonts w:ascii="Times New Roman" w:eastAsia="Times New Roman" w:hAnsi="Times New Roman" w:cs="Times New Roman"/>
              </w:rPr>
            </w:pPr>
            <w:proofErr w:type="spellStart"/>
            <w:r w:rsidRPr="00D52924">
              <w:rPr>
                <w:rFonts w:ascii="Times New Roman" w:eastAsia="Times New Roman" w:hAnsi="Times New Roman" w:cs="Times New Roman"/>
              </w:rPr>
              <w:t>Max</w:t>
            </w:r>
            <w:proofErr w:type="spellEnd"/>
            <w:r w:rsidRPr="00D52924">
              <w:rPr>
                <w:rFonts w:ascii="Times New Roman" w:eastAsia="Times New Roman" w:hAnsi="Times New Roman" w:cs="Times New Roman"/>
              </w:rPr>
              <w:t xml:space="preserve"> - 0 balų, Min - </w:t>
            </w:r>
            <w:proofErr w:type="spellStart"/>
            <w:r w:rsidRPr="00D52924">
              <w:rPr>
                <w:rFonts w:ascii="Times New Roman" w:eastAsia="Times New Roman" w:hAnsi="Times New Roman" w:cs="Times New Roman"/>
              </w:rPr>
              <w:t>max</w:t>
            </w:r>
            <w:proofErr w:type="spellEnd"/>
            <w:r w:rsidRPr="00D52924">
              <w:rPr>
                <w:rFonts w:ascii="Times New Roman" w:eastAsia="Times New Roman" w:hAnsi="Times New Roman" w:cs="Times New Roman"/>
              </w:rPr>
              <w:t xml:space="preserve"> balų</w:t>
            </w:r>
          </w:p>
          <w:p w14:paraId="7680656E" w14:textId="12854913" w:rsidR="006D7114" w:rsidRPr="00D52924" w:rsidRDefault="006D7114" w:rsidP="00182477">
            <w:pPr>
              <w:pStyle w:val="NoSpacing"/>
              <w:jc w:val="center"/>
              <w:rPr>
                <w:rFonts w:ascii="Times New Roman" w:eastAsia="Times New Roman" w:hAnsi="Times New Roman" w:cs="Times New Roman"/>
              </w:rPr>
            </w:pPr>
          </w:p>
        </w:tc>
        <w:tc>
          <w:tcPr>
            <w:tcW w:w="2160" w:type="dxa"/>
            <w:tcBorders>
              <w:bottom w:val="single" w:sz="4" w:space="0" w:color="auto"/>
            </w:tcBorders>
            <w:vAlign w:val="center"/>
          </w:tcPr>
          <w:p w14:paraId="01F6BF99" w14:textId="094A0545" w:rsidR="006D7114" w:rsidRPr="00D52924" w:rsidRDefault="006D7114" w:rsidP="005C3A78">
            <w:pPr>
              <w:spacing w:after="0"/>
              <w:jc w:val="center"/>
              <w:rPr>
                <w:rFonts w:ascii="Times New Roman" w:eastAsia="Times New Roman" w:hAnsi="Times New Roman" w:cs="Times New Roman"/>
                <w:color w:val="000000"/>
              </w:rPr>
            </w:pPr>
            <w:r w:rsidRPr="00D52924">
              <w:rPr>
                <w:rFonts w:ascii="Times New Roman" w:eastAsia="Times New Roman" w:hAnsi="Times New Roman" w:cs="Times New Roman"/>
                <w:bCs/>
                <w:color w:val="000000"/>
              </w:rPr>
              <w:lastRenderedPageBreak/>
              <w:t>Y</w:t>
            </w:r>
            <w:r w:rsidRPr="00D52924">
              <w:rPr>
                <w:rFonts w:ascii="Times New Roman" w:eastAsia="Times New Roman" w:hAnsi="Times New Roman" w:cs="Times New Roman"/>
                <w:bCs/>
                <w:color w:val="000000"/>
                <w:vertAlign w:val="subscript"/>
              </w:rPr>
              <w:t>2</w:t>
            </w:r>
            <w:r w:rsidRPr="00D52924">
              <w:rPr>
                <w:rFonts w:ascii="Times New Roman" w:eastAsia="Times New Roman" w:hAnsi="Times New Roman" w:cs="Times New Roman"/>
                <w:color w:val="000000"/>
              </w:rPr>
              <w:t>= 2</w:t>
            </w:r>
          </w:p>
        </w:tc>
        <w:tc>
          <w:tcPr>
            <w:tcW w:w="2797" w:type="dxa"/>
            <w:tcBorders>
              <w:bottom w:val="single" w:sz="4" w:space="0" w:color="auto"/>
            </w:tcBorders>
          </w:tcPr>
          <w:p w14:paraId="171BFA71" w14:textId="7916DF87" w:rsidR="006D7114" w:rsidRDefault="006D7114" w:rsidP="006D7114">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2,245</w:t>
            </w:r>
            <w:r w:rsidR="005D47F4">
              <w:rPr>
                <w:rFonts w:ascii="Times New Roman" w:eastAsia="Times New Roman" w:hAnsi="Times New Roman" w:cs="Times New Roman"/>
                <w:bCs/>
                <w:color w:val="000000"/>
              </w:rPr>
              <w:t xml:space="preserve"> ir mažiau</w:t>
            </w:r>
            <w:r>
              <w:rPr>
                <w:rFonts w:ascii="Times New Roman" w:eastAsia="Times New Roman" w:hAnsi="Times New Roman" w:cs="Times New Roman"/>
                <w:bCs/>
                <w:color w:val="000000"/>
              </w:rPr>
              <w:t xml:space="preserve">- 2 balai, </w:t>
            </w:r>
          </w:p>
          <w:p w14:paraId="1F2DE8B2" w14:textId="77777777" w:rsidR="006D7114" w:rsidRDefault="006D7114" w:rsidP="006D7114">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3,5- 0 balų</w:t>
            </w:r>
          </w:p>
          <w:p w14:paraId="2E19AA53" w14:textId="77777777" w:rsidR="005D47F4" w:rsidRDefault="005D47F4" w:rsidP="005938B9">
            <w:pPr>
              <w:spacing w:after="0"/>
              <w:rPr>
                <w:rFonts w:ascii="Times New Roman" w:hAnsi="Times New Roman" w:cs="Times New Roman"/>
                <w:i/>
                <w:iCs/>
              </w:rPr>
            </w:pPr>
          </w:p>
          <w:p w14:paraId="67F4584B" w14:textId="6C026161" w:rsidR="005D47F4" w:rsidRPr="008E5F59" w:rsidRDefault="005D47F4" w:rsidP="005938B9">
            <w:pPr>
              <w:spacing w:after="0"/>
              <w:rPr>
                <w:rFonts w:ascii="Times New Roman" w:eastAsia="Times New Roman" w:hAnsi="Times New Roman" w:cs="Times New Roman"/>
                <w:bCs/>
                <w:i/>
                <w:iCs/>
                <w:color w:val="000000"/>
              </w:rPr>
            </w:pPr>
            <w:r w:rsidRPr="005D47F4">
              <w:rPr>
                <w:rFonts w:ascii="Times New Roman" w:hAnsi="Times New Roman" w:cs="Times New Roman"/>
                <w:i/>
                <w:iCs/>
              </w:rPr>
              <w:lastRenderedPageBreak/>
              <w:t>Jei siūlomas objektas turi parametro T1 mažiausią skaitinę vertę (t.y.</w:t>
            </w:r>
            <w:r>
              <w:rPr>
                <w:rFonts w:ascii="Times New Roman" w:hAnsi="Times New Roman" w:cs="Times New Roman"/>
                <w:i/>
                <w:iCs/>
              </w:rPr>
              <w:t>2,245</w:t>
            </w:r>
            <w:r w:rsidRPr="005D47F4">
              <w:rPr>
                <w:rFonts w:ascii="Times New Roman" w:hAnsi="Times New Roman" w:cs="Times New Roman"/>
                <w:i/>
                <w:iCs/>
              </w:rPr>
              <w:t xml:space="preserve"> ir mažiau) gauna maksimalų balų skaičių -</w:t>
            </w:r>
            <w:r>
              <w:rPr>
                <w:rFonts w:ascii="Times New Roman" w:hAnsi="Times New Roman" w:cs="Times New Roman"/>
                <w:i/>
                <w:iCs/>
              </w:rPr>
              <w:t>2</w:t>
            </w:r>
            <w:r>
              <w:rPr>
                <w:rFonts w:ascii="Times New Roman" w:hAnsi="Times New Roman" w:cs="Times New Roman"/>
                <w:i/>
                <w:iCs/>
              </w:rPr>
              <w:t>.</w:t>
            </w:r>
            <w:r w:rsidRPr="005D47F4">
              <w:rPr>
                <w:rFonts w:ascii="Times New Roman" w:hAnsi="Times New Roman" w:cs="Times New Roman"/>
                <w:i/>
                <w:iCs/>
              </w:rPr>
              <w:t xml:space="preserve"> Didžiausią parametro T1 skaitinę vertę (</w:t>
            </w:r>
            <w:proofErr w:type="spellStart"/>
            <w:r w:rsidRPr="005D47F4">
              <w:rPr>
                <w:rFonts w:ascii="Times New Roman" w:hAnsi="Times New Roman" w:cs="Times New Roman"/>
                <w:i/>
                <w:iCs/>
              </w:rPr>
              <w:t>t.y</w:t>
            </w:r>
            <w:proofErr w:type="spellEnd"/>
            <w:r w:rsidRPr="005D47F4">
              <w:rPr>
                <w:rFonts w:ascii="Times New Roman" w:hAnsi="Times New Roman" w:cs="Times New Roman"/>
                <w:i/>
                <w:iCs/>
              </w:rPr>
              <w:t xml:space="preserve">. </w:t>
            </w:r>
            <w:r w:rsidR="008A063E">
              <w:rPr>
                <w:rFonts w:ascii="Times New Roman" w:hAnsi="Times New Roman" w:cs="Times New Roman"/>
                <w:i/>
                <w:iCs/>
              </w:rPr>
              <w:t>3,5</w:t>
            </w:r>
            <w:r w:rsidRPr="005D47F4">
              <w:rPr>
                <w:rFonts w:ascii="Times New Roman" w:hAnsi="Times New Roman" w:cs="Times New Roman"/>
                <w:i/>
                <w:iCs/>
              </w:rPr>
              <w:t xml:space="preserve">) turintis objektas gauna 0 balų. </w:t>
            </w:r>
            <w:r>
              <w:rPr>
                <w:rFonts w:ascii="Times New Roman" w:hAnsi="Times New Roman" w:cs="Times New Roman"/>
                <w:i/>
                <w:iCs/>
              </w:rPr>
              <w:t xml:space="preserve">Pasiūlymams </w:t>
            </w:r>
            <w:r w:rsidRPr="005D47F4">
              <w:rPr>
                <w:rFonts w:ascii="Times New Roman" w:hAnsi="Times New Roman" w:cs="Times New Roman"/>
                <w:i/>
                <w:iCs/>
              </w:rPr>
              <w:t>kurių parametro reikšmė</w:t>
            </w:r>
            <w:r>
              <w:rPr>
                <w:rFonts w:ascii="Times New Roman" w:hAnsi="Times New Roman" w:cs="Times New Roman"/>
                <w:i/>
                <w:iCs/>
              </w:rPr>
              <w:t xml:space="preserve"> nuo didžiausios parametro T1 skaitinės vertės</w:t>
            </w:r>
            <w:r w:rsidRPr="005D47F4">
              <w:rPr>
                <w:rFonts w:ascii="Times New Roman" w:hAnsi="Times New Roman" w:cs="Times New Roman"/>
                <w:i/>
                <w:iCs/>
              </w:rPr>
              <w:t xml:space="preserve"> artėja link parametro T1 mažiausi</w:t>
            </w:r>
            <w:r>
              <w:rPr>
                <w:rFonts w:ascii="Times New Roman" w:hAnsi="Times New Roman" w:cs="Times New Roman"/>
                <w:i/>
                <w:iCs/>
              </w:rPr>
              <w:t>os</w:t>
            </w:r>
            <w:r w:rsidRPr="005D47F4">
              <w:rPr>
                <w:rFonts w:ascii="Times New Roman" w:hAnsi="Times New Roman" w:cs="Times New Roman"/>
                <w:i/>
                <w:iCs/>
              </w:rPr>
              <w:t xml:space="preserve"> skaitin</w:t>
            </w:r>
            <w:r>
              <w:rPr>
                <w:rFonts w:ascii="Times New Roman" w:hAnsi="Times New Roman" w:cs="Times New Roman"/>
                <w:i/>
                <w:iCs/>
              </w:rPr>
              <w:t>ės</w:t>
            </w:r>
            <w:r w:rsidRPr="005D47F4">
              <w:rPr>
                <w:rFonts w:ascii="Times New Roman" w:hAnsi="Times New Roman" w:cs="Times New Roman"/>
                <w:i/>
                <w:iCs/>
              </w:rPr>
              <w:t xml:space="preserve"> vert</w:t>
            </w:r>
            <w:r>
              <w:rPr>
                <w:rFonts w:ascii="Times New Roman" w:hAnsi="Times New Roman" w:cs="Times New Roman"/>
                <w:i/>
                <w:iCs/>
              </w:rPr>
              <w:t>ės</w:t>
            </w:r>
            <w:r w:rsidRPr="005D47F4">
              <w:rPr>
                <w:rFonts w:ascii="Times New Roman" w:hAnsi="Times New Roman" w:cs="Times New Roman"/>
                <w:i/>
                <w:iCs/>
              </w:rPr>
              <w:t xml:space="preserve"> (t.y.</w:t>
            </w:r>
            <w:r w:rsidR="008A063E">
              <w:rPr>
                <w:rFonts w:ascii="Times New Roman" w:hAnsi="Times New Roman" w:cs="Times New Roman"/>
                <w:i/>
                <w:iCs/>
              </w:rPr>
              <w:t>2,245</w:t>
            </w:r>
            <w:r w:rsidRPr="005D47F4">
              <w:rPr>
                <w:rFonts w:ascii="Times New Roman" w:hAnsi="Times New Roman" w:cs="Times New Roman"/>
                <w:i/>
                <w:iCs/>
              </w:rPr>
              <w:t xml:space="preserve"> ir mažiau), atitinkamai suteikiamas vis didesnis teigiamas balų skaičius.</w:t>
            </w:r>
          </w:p>
        </w:tc>
      </w:tr>
      <w:tr w:rsidR="006D7114" w:rsidRPr="00B817BC" w14:paraId="54556100" w14:textId="23EC280A" w:rsidTr="0040749E">
        <w:trPr>
          <w:trHeight w:val="57"/>
          <w:jc w:val="center"/>
        </w:trPr>
        <w:tc>
          <w:tcPr>
            <w:tcW w:w="528" w:type="dxa"/>
            <w:vAlign w:val="center"/>
          </w:tcPr>
          <w:p w14:paraId="411D6F29" w14:textId="761EC0C9" w:rsidR="006D7114" w:rsidRDefault="006D7114" w:rsidP="00A50114">
            <w:pPr>
              <w:jc w:val="center"/>
              <w:rPr>
                <w:rFonts w:ascii="Times New Roman" w:eastAsia="Times New Roman" w:hAnsi="Times New Roman" w:cs="Times New Roman"/>
              </w:rPr>
            </w:pPr>
            <w:r>
              <w:rPr>
                <w:rFonts w:ascii="Times New Roman" w:eastAsia="Times New Roman" w:hAnsi="Times New Roman" w:cs="Times New Roman"/>
              </w:rPr>
              <w:lastRenderedPageBreak/>
              <w:t>T</w:t>
            </w:r>
            <w:r>
              <w:rPr>
                <w:rFonts w:ascii="Times New Roman" w:eastAsia="Times New Roman" w:hAnsi="Times New Roman" w:cs="Times New Roman"/>
                <w:vertAlign w:val="subscript"/>
              </w:rPr>
              <w:t>3</w:t>
            </w:r>
          </w:p>
        </w:tc>
        <w:tc>
          <w:tcPr>
            <w:tcW w:w="2887" w:type="dxa"/>
            <w:vAlign w:val="center"/>
          </w:tcPr>
          <w:p w14:paraId="213E5CAD" w14:textId="66801F5D" w:rsidR="006D7114" w:rsidRPr="00D52924" w:rsidRDefault="006D7114" w:rsidP="005C3A78">
            <w:pPr>
              <w:pStyle w:val="NoSpacing"/>
              <w:rPr>
                <w:rFonts w:ascii="Times New Roman" w:hAnsi="Times New Roman" w:cs="Times New Roman"/>
              </w:rPr>
            </w:pPr>
            <w:r w:rsidRPr="00D52924">
              <w:rPr>
                <w:rFonts w:ascii="Times New Roman" w:hAnsi="Times New Roman" w:cs="Times New Roman"/>
              </w:rPr>
              <w:t>Maksimali įveikiama įkalnė ≥ 10</w:t>
            </w:r>
            <w:r w:rsidRPr="00D52924">
              <w:rPr>
                <w:rFonts w:ascii="Times New Roman" w:hAnsi="Times New Roman" w:cs="Times New Roman"/>
                <w:vertAlign w:val="superscript"/>
              </w:rPr>
              <w:t>o</w:t>
            </w:r>
          </w:p>
        </w:tc>
        <w:tc>
          <w:tcPr>
            <w:tcW w:w="1980" w:type="dxa"/>
            <w:tcBorders>
              <w:bottom w:val="single" w:sz="4" w:space="0" w:color="auto"/>
            </w:tcBorders>
            <w:vAlign w:val="center"/>
          </w:tcPr>
          <w:p w14:paraId="6FB2948A" w14:textId="77777777" w:rsidR="00E30C55" w:rsidRPr="00D52924" w:rsidRDefault="00E30C55" w:rsidP="00E30C55">
            <w:pPr>
              <w:pStyle w:val="NoSpacing"/>
              <w:jc w:val="center"/>
              <w:rPr>
                <w:rFonts w:ascii="Times New Roman" w:eastAsia="Times New Roman" w:hAnsi="Times New Roman" w:cs="Times New Roman"/>
              </w:rPr>
            </w:pPr>
            <w:r w:rsidRPr="00182477">
              <w:rPr>
                <w:rFonts w:ascii="Times New Roman" w:eastAsia="Times New Roman" w:hAnsi="Times New Roman" w:cs="Times New Roman"/>
              </w:rPr>
              <w:t>Statinis:</w:t>
            </w:r>
          </w:p>
          <w:p w14:paraId="70761816" w14:textId="6BACEA1C" w:rsidR="006D7114" w:rsidRPr="00D52924" w:rsidRDefault="00E30C55" w:rsidP="00E30C55">
            <w:pPr>
              <w:pStyle w:val="NoSpacing"/>
              <w:jc w:val="center"/>
              <w:rPr>
                <w:rFonts w:ascii="Times New Roman" w:eastAsia="Times New Roman" w:hAnsi="Times New Roman" w:cs="Times New Roman"/>
              </w:rPr>
            </w:pPr>
            <w:r w:rsidRPr="00D52924">
              <w:rPr>
                <w:rFonts w:ascii="Times New Roman" w:eastAsia="Times New Roman" w:hAnsi="Times New Roman" w:cs="Times New Roman"/>
              </w:rPr>
              <w:t>Taip/Ne</w:t>
            </w:r>
            <w:r w:rsidRPr="00D52924">
              <w:rPr>
                <w:rFonts w:ascii="Times New Roman" w:eastAsia="Times New Roman" w:hAnsi="Times New Roman" w:cs="Times New Roman"/>
              </w:rPr>
              <w:t xml:space="preserve"> </w:t>
            </w:r>
          </w:p>
        </w:tc>
        <w:tc>
          <w:tcPr>
            <w:tcW w:w="2160" w:type="dxa"/>
            <w:tcBorders>
              <w:bottom w:val="single" w:sz="4" w:space="0" w:color="auto"/>
            </w:tcBorders>
            <w:vAlign w:val="center"/>
          </w:tcPr>
          <w:p w14:paraId="3BB971F4" w14:textId="0805099B" w:rsidR="006D7114" w:rsidRPr="00D52924" w:rsidRDefault="006D7114" w:rsidP="005C3A78">
            <w:pPr>
              <w:spacing w:after="0"/>
              <w:jc w:val="center"/>
              <w:rPr>
                <w:rFonts w:ascii="Times New Roman" w:eastAsia="Times New Roman" w:hAnsi="Times New Roman" w:cs="Times New Roman"/>
                <w:color w:val="000000"/>
              </w:rPr>
            </w:pPr>
            <w:r w:rsidRPr="00D52924">
              <w:rPr>
                <w:rFonts w:ascii="Times New Roman" w:eastAsia="Times New Roman" w:hAnsi="Times New Roman" w:cs="Times New Roman"/>
                <w:bCs/>
                <w:color w:val="000000"/>
              </w:rPr>
              <w:t>Y</w:t>
            </w:r>
            <w:r w:rsidRPr="00D52924">
              <w:rPr>
                <w:rFonts w:ascii="Times New Roman" w:eastAsia="Times New Roman" w:hAnsi="Times New Roman" w:cs="Times New Roman"/>
                <w:bCs/>
                <w:color w:val="000000"/>
                <w:vertAlign w:val="subscript"/>
              </w:rPr>
              <w:t>3</w:t>
            </w:r>
            <w:r w:rsidRPr="00D52924">
              <w:rPr>
                <w:rFonts w:ascii="Times New Roman" w:eastAsia="Times New Roman" w:hAnsi="Times New Roman" w:cs="Times New Roman"/>
                <w:color w:val="000000"/>
              </w:rPr>
              <w:t>= 11</w:t>
            </w:r>
          </w:p>
        </w:tc>
        <w:tc>
          <w:tcPr>
            <w:tcW w:w="2797" w:type="dxa"/>
            <w:tcBorders>
              <w:bottom w:val="single" w:sz="4" w:space="0" w:color="auto"/>
            </w:tcBorders>
          </w:tcPr>
          <w:p w14:paraId="3C5C7610" w14:textId="7E6D2218" w:rsidR="006D7114" w:rsidRDefault="00E30C55" w:rsidP="006D7114">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Taip</w:t>
            </w:r>
            <w:r w:rsidR="006D7114">
              <w:rPr>
                <w:rFonts w:ascii="Times New Roman" w:eastAsia="Times New Roman" w:hAnsi="Times New Roman" w:cs="Times New Roman"/>
                <w:bCs/>
                <w:color w:val="000000"/>
              </w:rPr>
              <w:t xml:space="preserve">- 11 balų, </w:t>
            </w:r>
          </w:p>
          <w:p w14:paraId="6C343D51" w14:textId="4F7B2925" w:rsidR="006D7114" w:rsidRDefault="00E30C55" w:rsidP="006D7114">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Ne</w:t>
            </w:r>
            <w:r w:rsidR="006D7114">
              <w:rPr>
                <w:rFonts w:ascii="Times New Roman" w:eastAsia="Times New Roman" w:hAnsi="Times New Roman" w:cs="Times New Roman"/>
                <w:bCs/>
                <w:color w:val="000000"/>
              </w:rPr>
              <w:t>- 0 balų</w:t>
            </w:r>
          </w:p>
          <w:p w14:paraId="2DF96010" w14:textId="77777777" w:rsidR="008E5F59" w:rsidRDefault="008E5F59" w:rsidP="006D7114">
            <w:pPr>
              <w:spacing w:after="0"/>
              <w:jc w:val="center"/>
              <w:rPr>
                <w:rFonts w:ascii="Times New Roman" w:eastAsia="Times New Roman" w:hAnsi="Times New Roman" w:cs="Times New Roman"/>
                <w:bCs/>
                <w:color w:val="000000"/>
              </w:rPr>
            </w:pPr>
          </w:p>
          <w:p w14:paraId="35C8C599" w14:textId="639E1DAB" w:rsidR="008E5F59" w:rsidRPr="008E5F59" w:rsidRDefault="008E5F59" w:rsidP="005938B9">
            <w:pPr>
              <w:spacing w:after="0"/>
              <w:rPr>
                <w:rFonts w:ascii="Times New Roman" w:eastAsia="Times New Roman" w:hAnsi="Times New Roman" w:cs="Times New Roman"/>
                <w:bCs/>
                <w:i/>
                <w:iCs/>
                <w:color w:val="000000"/>
              </w:rPr>
            </w:pPr>
          </w:p>
        </w:tc>
      </w:tr>
      <w:tr w:rsidR="006D7114" w:rsidRPr="00B817BC" w14:paraId="44D8DE9B" w14:textId="725160BC" w:rsidTr="0040749E">
        <w:trPr>
          <w:trHeight w:val="57"/>
          <w:jc w:val="center"/>
        </w:trPr>
        <w:tc>
          <w:tcPr>
            <w:tcW w:w="528" w:type="dxa"/>
            <w:vAlign w:val="center"/>
          </w:tcPr>
          <w:p w14:paraId="47587F2B" w14:textId="11E54364" w:rsidR="006D7114" w:rsidRDefault="006D7114" w:rsidP="00A50114">
            <w:pPr>
              <w:jc w:val="center"/>
              <w:rPr>
                <w:rFonts w:ascii="Times New Roman" w:eastAsia="Times New Roman" w:hAnsi="Times New Roman" w:cs="Times New Roman"/>
              </w:rPr>
            </w:pPr>
            <w:r>
              <w:rPr>
                <w:rFonts w:ascii="Times New Roman" w:eastAsia="Times New Roman" w:hAnsi="Times New Roman" w:cs="Times New Roman"/>
              </w:rPr>
              <w:t>T</w:t>
            </w:r>
            <w:r>
              <w:rPr>
                <w:rFonts w:ascii="Times New Roman" w:eastAsia="Times New Roman" w:hAnsi="Times New Roman" w:cs="Times New Roman"/>
                <w:vertAlign w:val="subscript"/>
              </w:rPr>
              <w:t>4</w:t>
            </w:r>
          </w:p>
        </w:tc>
        <w:tc>
          <w:tcPr>
            <w:tcW w:w="2887" w:type="dxa"/>
            <w:vAlign w:val="center"/>
          </w:tcPr>
          <w:p w14:paraId="7594A9F2" w14:textId="77777777" w:rsidR="006D7114" w:rsidRPr="00182477" w:rsidRDefault="006D7114" w:rsidP="00182477">
            <w:pPr>
              <w:pStyle w:val="NoSpacing"/>
              <w:rPr>
                <w:rFonts w:ascii="Times New Roman" w:hAnsi="Times New Roman" w:cs="Times New Roman"/>
              </w:rPr>
            </w:pPr>
            <w:r w:rsidRPr="00182477">
              <w:rPr>
                <w:rFonts w:ascii="Times New Roman" w:hAnsi="Times New Roman" w:cs="Times New Roman"/>
              </w:rPr>
              <w:t>Komplektuojamo detektoriaus apsaugos nuo skysčių įsiskverbimo klasė ne mažesnė nei IPX6</w:t>
            </w:r>
          </w:p>
          <w:p w14:paraId="29136D90" w14:textId="6918C043" w:rsidR="006D7114" w:rsidRPr="00D52924" w:rsidRDefault="006D7114" w:rsidP="005C3A78">
            <w:pPr>
              <w:pStyle w:val="NoSpacing"/>
              <w:rPr>
                <w:rFonts w:ascii="Times New Roman" w:hAnsi="Times New Roman" w:cs="Times New Roman"/>
              </w:rPr>
            </w:pPr>
          </w:p>
        </w:tc>
        <w:tc>
          <w:tcPr>
            <w:tcW w:w="1980" w:type="dxa"/>
            <w:vAlign w:val="center"/>
          </w:tcPr>
          <w:p w14:paraId="451E34B8" w14:textId="77777777" w:rsidR="006D7114" w:rsidRPr="00D52924" w:rsidRDefault="006D7114" w:rsidP="00182477">
            <w:pPr>
              <w:pStyle w:val="NoSpacing"/>
              <w:jc w:val="center"/>
              <w:rPr>
                <w:rFonts w:ascii="Times New Roman" w:eastAsia="Times New Roman" w:hAnsi="Times New Roman" w:cs="Times New Roman"/>
              </w:rPr>
            </w:pPr>
            <w:r w:rsidRPr="00182477">
              <w:rPr>
                <w:rFonts w:ascii="Times New Roman" w:eastAsia="Times New Roman" w:hAnsi="Times New Roman" w:cs="Times New Roman"/>
              </w:rPr>
              <w:t>Statinis:</w:t>
            </w:r>
          </w:p>
          <w:p w14:paraId="695EF817" w14:textId="32D951F5" w:rsidR="006D7114" w:rsidRPr="00D52924" w:rsidRDefault="006D7114" w:rsidP="00182477">
            <w:pPr>
              <w:pStyle w:val="NoSpacing"/>
              <w:jc w:val="center"/>
              <w:rPr>
                <w:rFonts w:ascii="Times New Roman" w:eastAsia="Times New Roman" w:hAnsi="Times New Roman" w:cs="Times New Roman"/>
              </w:rPr>
            </w:pPr>
            <w:r w:rsidRPr="00D52924">
              <w:rPr>
                <w:rFonts w:ascii="Times New Roman" w:eastAsia="Times New Roman" w:hAnsi="Times New Roman" w:cs="Times New Roman"/>
              </w:rPr>
              <w:t>Taip/Ne</w:t>
            </w:r>
          </w:p>
        </w:tc>
        <w:tc>
          <w:tcPr>
            <w:tcW w:w="2160" w:type="dxa"/>
            <w:vAlign w:val="center"/>
          </w:tcPr>
          <w:p w14:paraId="3D88D179" w14:textId="06C59D48" w:rsidR="006D7114" w:rsidRPr="00D52924" w:rsidRDefault="006D7114" w:rsidP="005C3A78">
            <w:pPr>
              <w:spacing w:after="0"/>
              <w:jc w:val="center"/>
              <w:rPr>
                <w:rFonts w:ascii="Times New Roman" w:eastAsia="Times New Roman" w:hAnsi="Times New Roman" w:cs="Times New Roman"/>
                <w:color w:val="000000"/>
              </w:rPr>
            </w:pPr>
            <w:r w:rsidRPr="00D52924">
              <w:rPr>
                <w:rFonts w:ascii="Times New Roman" w:eastAsia="Times New Roman" w:hAnsi="Times New Roman" w:cs="Times New Roman"/>
                <w:bCs/>
                <w:color w:val="000000"/>
              </w:rPr>
              <w:t>Y</w:t>
            </w:r>
            <w:r w:rsidRPr="00D52924">
              <w:rPr>
                <w:rFonts w:ascii="Times New Roman" w:eastAsia="Times New Roman" w:hAnsi="Times New Roman" w:cs="Times New Roman"/>
                <w:bCs/>
                <w:color w:val="000000"/>
                <w:vertAlign w:val="subscript"/>
              </w:rPr>
              <w:t>4</w:t>
            </w:r>
            <w:r w:rsidRPr="00D52924">
              <w:rPr>
                <w:rFonts w:ascii="Times New Roman" w:eastAsia="Times New Roman" w:hAnsi="Times New Roman" w:cs="Times New Roman"/>
                <w:color w:val="000000"/>
              </w:rPr>
              <w:t>= 5</w:t>
            </w:r>
          </w:p>
        </w:tc>
        <w:tc>
          <w:tcPr>
            <w:tcW w:w="2797" w:type="dxa"/>
          </w:tcPr>
          <w:p w14:paraId="37DA22A2" w14:textId="00CFA011" w:rsidR="006D7114" w:rsidRDefault="006D7114" w:rsidP="006D7114">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Taip - 5 balai,</w:t>
            </w:r>
          </w:p>
          <w:p w14:paraId="36F90A8D" w14:textId="466F6CE7" w:rsidR="006D7114" w:rsidRPr="00D52924" w:rsidRDefault="006D7114" w:rsidP="006D7114">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Ne -0 balų</w:t>
            </w:r>
          </w:p>
        </w:tc>
      </w:tr>
      <w:tr w:rsidR="006D7114" w:rsidRPr="00B817BC" w14:paraId="6F49DCED" w14:textId="0B169F9D" w:rsidTr="0040749E">
        <w:trPr>
          <w:trHeight w:val="57"/>
          <w:jc w:val="center"/>
        </w:trPr>
        <w:tc>
          <w:tcPr>
            <w:tcW w:w="528" w:type="dxa"/>
            <w:vAlign w:val="center"/>
          </w:tcPr>
          <w:p w14:paraId="230441B7" w14:textId="097EAC46" w:rsidR="006D7114" w:rsidRDefault="006D7114" w:rsidP="00A50114">
            <w:pPr>
              <w:jc w:val="center"/>
              <w:rPr>
                <w:rFonts w:ascii="Times New Roman" w:eastAsia="Times New Roman" w:hAnsi="Times New Roman" w:cs="Times New Roman"/>
              </w:rPr>
            </w:pPr>
            <w:r>
              <w:rPr>
                <w:rFonts w:ascii="Times New Roman" w:eastAsia="Times New Roman" w:hAnsi="Times New Roman" w:cs="Times New Roman"/>
              </w:rPr>
              <w:t>T</w:t>
            </w:r>
            <w:r>
              <w:rPr>
                <w:rFonts w:ascii="Times New Roman" w:eastAsia="Times New Roman" w:hAnsi="Times New Roman" w:cs="Times New Roman"/>
                <w:vertAlign w:val="subscript"/>
              </w:rPr>
              <w:t>5</w:t>
            </w:r>
          </w:p>
        </w:tc>
        <w:tc>
          <w:tcPr>
            <w:tcW w:w="2887" w:type="dxa"/>
            <w:vAlign w:val="center"/>
          </w:tcPr>
          <w:p w14:paraId="7F4CC042" w14:textId="77777777" w:rsidR="006D7114" w:rsidRPr="00182477" w:rsidRDefault="006D7114" w:rsidP="00182477">
            <w:pPr>
              <w:pStyle w:val="NoSpacing"/>
              <w:rPr>
                <w:rFonts w:ascii="Times New Roman" w:hAnsi="Times New Roman" w:cs="Times New Roman"/>
              </w:rPr>
            </w:pPr>
            <w:r w:rsidRPr="00182477">
              <w:rPr>
                <w:rFonts w:ascii="Times New Roman" w:hAnsi="Times New Roman" w:cs="Times New Roman"/>
              </w:rPr>
              <w:t>Galimybė atlikti rentgeno ekspozicijas aparatui esant prijungtam prie gydymo įstaigos el. tinklo</w:t>
            </w:r>
          </w:p>
          <w:p w14:paraId="7559C3B2" w14:textId="77777777" w:rsidR="006D7114" w:rsidRPr="00D52924" w:rsidRDefault="006D7114" w:rsidP="00182477">
            <w:pPr>
              <w:pStyle w:val="NoSpacing"/>
              <w:rPr>
                <w:rFonts w:ascii="Times New Roman" w:hAnsi="Times New Roman" w:cs="Times New Roman"/>
              </w:rPr>
            </w:pPr>
          </w:p>
        </w:tc>
        <w:tc>
          <w:tcPr>
            <w:tcW w:w="1980" w:type="dxa"/>
            <w:tcBorders>
              <w:bottom w:val="single" w:sz="4" w:space="0" w:color="auto"/>
            </w:tcBorders>
            <w:vAlign w:val="center"/>
          </w:tcPr>
          <w:p w14:paraId="2344216B" w14:textId="77777777" w:rsidR="006D7114" w:rsidRPr="00D52924" w:rsidRDefault="006D7114" w:rsidP="00182477">
            <w:pPr>
              <w:pStyle w:val="NoSpacing"/>
              <w:jc w:val="center"/>
              <w:rPr>
                <w:rFonts w:ascii="Times New Roman" w:eastAsia="Times New Roman" w:hAnsi="Times New Roman" w:cs="Times New Roman"/>
              </w:rPr>
            </w:pPr>
            <w:r w:rsidRPr="00182477">
              <w:rPr>
                <w:rFonts w:ascii="Times New Roman" w:eastAsia="Times New Roman" w:hAnsi="Times New Roman" w:cs="Times New Roman"/>
              </w:rPr>
              <w:t>Statinis:</w:t>
            </w:r>
          </w:p>
          <w:p w14:paraId="0FB5890A" w14:textId="07C2DA78" w:rsidR="006D7114" w:rsidRPr="00D52924" w:rsidRDefault="006D7114" w:rsidP="00182477">
            <w:pPr>
              <w:pStyle w:val="NoSpacing"/>
              <w:jc w:val="center"/>
              <w:rPr>
                <w:rFonts w:ascii="Times New Roman" w:eastAsia="Times New Roman" w:hAnsi="Times New Roman" w:cs="Times New Roman"/>
              </w:rPr>
            </w:pPr>
            <w:r w:rsidRPr="00D52924">
              <w:rPr>
                <w:rFonts w:ascii="Times New Roman" w:eastAsia="Times New Roman" w:hAnsi="Times New Roman" w:cs="Times New Roman"/>
              </w:rPr>
              <w:t>Taip/Ne</w:t>
            </w:r>
          </w:p>
        </w:tc>
        <w:tc>
          <w:tcPr>
            <w:tcW w:w="2160" w:type="dxa"/>
            <w:tcBorders>
              <w:bottom w:val="single" w:sz="4" w:space="0" w:color="auto"/>
            </w:tcBorders>
            <w:vAlign w:val="center"/>
          </w:tcPr>
          <w:p w14:paraId="1F5086A3" w14:textId="4915FD78" w:rsidR="006D7114" w:rsidRPr="00D52924" w:rsidRDefault="006D7114" w:rsidP="00182477">
            <w:pPr>
              <w:spacing w:after="0"/>
              <w:jc w:val="center"/>
              <w:rPr>
                <w:rFonts w:ascii="Times New Roman" w:eastAsia="Times New Roman" w:hAnsi="Times New Roman" w:cs="Times New Roman"/>
                <w:color w:val="000000"/>
              </w:rPr>
            </w:pPr>
            <w:r w:rsidRPr="00D52924">
              <w:rPr>
                <w:rFonts w:ascii="Times New Roman" w:eastAsia="Times New Roman" w:hAnsi="Times New Roman" w:cs="Times New Roman"/>
                <w:bCs/>
                <w:color w:val="000000"/>
              </w:rPr>
              <w:t>Y</w:t>
            </w:r>
            <w:r w:rsidRPr="00D52924">
              <w:rPr>
                <w:rFonts w:ascii="Times New Roman" w:eastAsia="Times New Roman" w:hAnsi="Times New Roman" w:cs="Times New Roman"/>
                <w:bCs/>
                <w:color w:val="000000"/>
                <w:vertAlign w:val="subscript"/>
              </w:rPr>
              <w:t>5</w:t>
            </w:r>
            <w:r w:rsidRPr="00D52924">
              <w:rPr>
                <w:rFonts w:ascii="Times New Roman" w:eastAsia="Times New Roman" w:hAnsi="Times New Roman" w:cs="Times New Roman"/>
                <w:color w:val="000000"/>
              </w:rPr>
              <w:t>= 1</w:t>
            </w:r>
          </w:p>
        </w:tc>
        <w:tc>
          <w:tcPr>
            <w:tcW w:w="2797" w:type="dxa"/>
            <w:tcBorders>
              <w:bottom w:val="single" w:sz="4" w:space="0" w:color="auto"/>
            </w:tcBorders>
          </w:tcPr>
          <w:p w14:paraId="4B8AC963" w14:textId="2D6372F7" w:rsidR="006D7114" w:rsidRDefault="006D7114" w:rsidP="00182477">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Taip - 1 balas,</w:t>
            </w:r>
          </w:p>
          <w:p w14:paraId="7DF5FC15" w14:textId="095B88A7" w:rsidR="006D7114" w:rsidRPr="00D52924" w:rsidRDefault="006D7114" w:rsidP="00182477">
            <w:pPr>
              <w:spacing w:after="0"/>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Ne -0 balų</w:t>
            </w:r>
          </w:p>
        </w:tc>
      </w:tr>
    </w:tbl>
    <w:p w14:paraId="0C7D1617" w14:textId="77777777" w:rsidR="00A50114" w:rsidRDefault="00A50114" w:rsidP="00B817BC">
      <w:pPr>
        <w:shd w:val="clear" w:color="auto" w:fill="FFFFFF"/>
        <w:ind w:firstLine="709"/>
        <w:jc w:val="both"/>
        <w:rPr>
          <w:rFonts w:ascii="Times New Roman" w:eastAsia="Times New Roman" w:hAnsi="Times New Roman" w:cs="Times New Roman"/>
          <w:color w:val="000000"/>
        </w:rPr>
      </w:pPr>
    </w:p>
    <w:p w14:paraId="693006AF" w14:textId="77777777" w:rsidR="00D52924" w:rsidRPr="00D52924" w:rsidRDefault="00D52924" w:rsidP="00D52924">
      <w:pPr>
        <w:shd w:val="clear" w:color="auto" w:fill="FFFFFF"/>
        <w:ind w:firstLine="709"/>
        <w:jc w:val="both"/>
        <w:rPr>
          <w:rFonts w:ascii="Times New Roman" w:eastAsia="Times New Roman" w:hAnsi="Times New Roman" w:cs="Times New Roman"/>
          <w:color w:val="000000"/>
        </w:rPr>
      </w:pPr>
    </w:p>
    <w:p w14:paraId="727D5F4F" w14:textId="77777777" w:rsidR="00D52924" w:rsidRPr="00D52924" w:rsidRDefault="00D52924" w:rsidP="00D52924">
      <w:pPr>
        <w:shd w:val="clear" w:color="auto" w:fill="FFFFFF"/>
        <w:ind w:firstLine="709"/>
        <w:jc w:val="center"/>
        <w:rPr>
          <w:rFonts w:ascii="Times New Roman" w:eastAsia="Times New Roman" w:hAnsi="Times New Roman" w:cs="Times New Roman"/>
          <w:color w:val="000000"/>
        </w:rPr>
      </w:pPr>
      <w:r w:rsidRPr="00D52924">
        <w:rPr>
          <w:rFonts w:ascii="Times New Roman" w:eastAsia="Times New Roman" w:hAnsi="Times New Roman" w:cs="Times New Roman"/>
          <w:color w:val="000000"/>
        </w:rPr>
        <w:t>____________________</w:t>
      </w:r>
    </w:p>
    <w:p w14:paraId="017A1CF7" w14:textId="44B5DEDC" w:rsidR="00AB65B2" w:rsidRDefault="00AB65B2" w:rsidP="00F966C4">
      <w:pPr>
        <w:shd w:val="clear" w:color="auto" w:fill="FFFFFF"/>
        <w:ind w:firstLine="709"/>
        <w:jc w:val="both"/>
        <w:rPr>
          <w:rFonts w:ascii="Times New Roman" w:eastAsia="Times New Roman" w:hAnsi="Times New Roman" w:cs="Times New Roman"/>
          <w:i/>
          <w:iCs/>
          <w:color w:val="000000"/>
        </w:rPr>
      </w:pPr>
    </w:p>
    <w:sectPr w:rsidR="00AB65B2" w:rsidSect="00BA7269">
      <w:pgSz w:w="11906" w:h="16838"/>
      <w:pgMar w:top="851" w:right="70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20B4F" w14:textId="77777777" w:rsidR="00691078" w:rsidRDefault="00691078" w:rsidP="00A50C96">
      <w:pPr>
        <w:spacing w:after="0" w:line="240" w:lineRule="auto"/>
      </w:pPr>
      <w:r>
        <w:separator/>
      </w:r>
    </w:p>
  </w:endnote>
  <w:endnote w:type="continuationSeparator" w:id="0">
    <w:p w14:paraId="21BE45AC" w14:textId="77777777" w:rsidR="00691078" w:rsidRDefault="00691078" w:rsidP="00A50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20">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0EB89" w14:textId="77777777" w:rsidR="00691078" w:rsidRDefault="00691078" w:rsidP="00A50C96">
      <w:pPr>
        <w:spacing w:after="0" w:line="240" w:lineRule="auto"/>
      </w:pPr>
      <w:r>
        <w:separator/>
      </w:r>
    </w:p>
  </w:footnote>
  <w:footnote w:type="continuationSeparator" w:id="0">
    <w:p w14:paraId="2633973E" w14:textId="77777777" w:rsidR="00691078" w:rsidRDefault="00691078" w:rsidP="00A50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5459"/>
    <w:multiLevelType w:val="hybridMultilevel"/>
    <w:tmpl w:val="4FA00704"/>
    <w:lvl w:ilvl="0" w:tplc="FEA21A46">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BA036F"/>
    <w:multiLevelType w:val="hybridMultilevel"/>
    <w:tmpl w:val="EBBC4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2E331D"/>
    <w:multiLevelType w:val="hybridMultilevel"/>
    <w:tmpl w:val="C43A9AC2"/>
    <w:lvl w:ilvl="0" w:tplc="4F9CA6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24F68F2"/>
    <w:multiLevelType w:val="hybridMultilevel"/>
    <w:tmpl w:val="C43A9AC2"/>
    <w:lvl w:ilvl="0" w:tplc="4F9CA6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60057757"/>
    <w:multiLevelType w:val="hybridMultilevel"/>
    <w:tmpl w:val="8F961A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3D2131E"/>
    <w:multiLevelType w:val="hybridMultilevel"/>
    <w:tmpl w:val="79A64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6829091">
    <w:abstractNumId w:val="1"/>
  </w:num>
  <w:num w:numId="2" w16cid:durableId="1879194268">
    <w:abstractNumId w:val="4"/>
  </w:num>
  <w:num w:numId="3" w16cid:durableId="616301404">
    <w:abstractNumId w:val="0"/>
  </w:num>
  <w:num w:numId="4" w16cid:durableId="1344547201">
    <w:abstractNumId w:val="2"/>
  </w:num>
  <w:num w:numId="5" w16cid:durableId="1228103466">
    <w:abstractNumId w:val="3"/>
  </w:num>
  <w:num w:numId="6" w16cid:durableId="6882606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C96"/>
    <w:rsid w:val="00006E3F"/>
    <w:rsid w:val="0001729C"/>
    <w:rsid w:val="00020482"/>
    <w:rsid w:val="00020490"/>
    <w:rsid w:val="000271E3"/>
    <w:rsid w:val="000415E5"/>
    <w:rsid w:val="00047716"/>
    <w:rsid w:val="00047C7E"/>
    <w:rsid w:val="0005715B"/>
    <w:rsid w:val="000660EA"/>
    <w:rsid w:val="00072D32"/>
    <w:rsid w:val="00080A32"/>
    <w:rsid w:val="00083EFE"/>
    <w:rsid w:val="00084FAC"/>
    <w:rsid w:val="000958ED"/>
    <w:rsid w:val="000963BB"/>
    <w:rsid w:val="000A681B"/>
    <w:rsid w:val="000B51D1"/>
    <w:rsid w:val="000C392C"/>
    <w:rsid w:val="000C7855"/>
    <w:rsid w:val="000D3521"/>
    <w:rsid w:val="000D6B93"/>
    <w:rsid w:val="000D7674"/>
    <w:rsid w:val="000E5DE5"/>
    <w:rsid w:val="000F1757"/>
    <w:rsid w:val="00100DF2"/>
    <w:rsid w:val="00107E74"/>
    <w:rsid w:val="00113721"/>
    <w:rsid w:val="001146A5"/>
    <w:rsid w:val="00117D96"/>
    <w:rsid w:val="00123ABC"/>
    <w:rsid w:val="001251B2"/>
    <w:rsid w:val="001255B5"/>
    <w:rsid w:val="001328DB"/>
    <w:rsid w:val="001423D9"/>
    <w:rsid w:val="00161567"/>
    <w:rsid w:val="00174605"/>
    <w:rsid w:val="00182477"/>
    <w:rsid w:val="00185016"/>
    <w:rsid w:val="00186E10"/>
    <w:rsid w:val="001876C7"/>
    <w:rsid w:val="00196721"/>
    <w:rsid w:val="001A229C"/>
    <w:rsid w:val="001A41AF"/>
    <w:rsid w:val="001A634F"/>
    <w:rsid w:val="001C0BFB"/>
    <w:rsid w:val="001C2B3D"/>
    <w:rsid w:val="001C316E"/>
    <w:rsid w:val="001C7201"/>
    <w:rsid w:val="001D01F4"/>
    <w:rsid w:val="001D0891"/>
    <w:rsid w:val="001D1D11"/>
    <w:rsid w:val="001D4427"/>
    <w:rsid w:val="001E2851"/>
    <w:rsid w:val="001E2D56"/>
    <w:rsid w:val="001E369F"/>
    <w:rsid w:val="001E3AA5"/>
    <w:rsid w:val="001E68F8"/>
    <w:rsid w:val="001E7B57"/>
    <w:rsid w:val="00200F5A"/>
    <w:rsid w:val="002217BF"/>
    <w:rsid w:val="00222A72"/>
    <w:rsid w:val="00222CD9"/>
    <w:rsid w:val="00223CD4"/>
    <w:rsid w:val="00223ED9"/>
    <w:rsid w:val="002461F6"/>
    <w:rsid w:val="00267DE6"/>
    <w:rsid w:val="002704D1"/>
    <w:rsid w:val="0027205B"/>
    <w:rsid w:val="0027362D"/>
    <w:rsid w:val="00276136"/>
    <w:rsid w:val="00277F22"/>
    <w:rsid w:val="00282E06"/>
    <w:rsid w:val="002904EF"/>
    <w:rsid w:val="00292AF3"/>
    <w:rsid w:val="00292E1D"/>
    <w:rsid w:val="002A365E"/>
    <w:rsid w:val="002A4AA4"/>
    <w:rsid w:val="002C27C7"/>
    <w:rsid w:val="002C3EB4"/>
    <w:rsid w:val="002C7A47"/>
    <w:rsid w:val="002D15FB"/>
    <w:rsid w:val="002D3BAD"/>
    <w:rsid w:val="002E6E34"/>
    <w:rsid w:val="00325713"/>
    <w:rsid w:val="00331CD1"/>
    <w:rsid w:val="00336616"/>
    <w:rsid w:val="00353731"/>
    <w:rsid w:val="00356273"/>
    <w:rsid w:val="0036148D"/>
    <w:rsid w:val="0036724D"/>
    <w:rsid w:val="00367352"/>
    <w:rsid w:val="00370DF7"/>
    <w:rsid w:val="003A3D07"/>
    <w:rsid w:val="003B1EB8"/>
    <w:rsid w:val="003B698B"/>
    <w:rsid w:val="003C28EC"/>
    <w:rsid w:val="003D0697"/>
    <w:rsid w:val="003D52C3"/>
    <w:rsid w:val="003E0F82"/>
    <w:rsid w:val="003E5275"/>
    <w:rsid w:val="003F4FC1"/>
    <w:rsid w:val="00400E1A"/>
    <w:rsid w:val="0040749E"/>
    <w:rsid w:val="004152D7"/>
    <w:rsid w:val="00423150"/>
    <w:rsid w:val="00433303"/>
    <w:rsid w:val="00435B81"/>
    <w:rsid w:val="00444352"/>
    <w:rsid w:val="0045014E"/>
    <w:rsid w:val="00454C2C"/>
    <w:rsid w:val="00474297"/>
    <w:rsid w:val="00481896"/>
    <w:rsid w:val="00484659"/>
    <w:rsid w:val="00492817"/>
    <w:rsid w:val="00492D6F"/>
    <w:rsid w:val="00495EEA"/>
    <w:rsid w:val="00497226"/>
    <w:rsid w:val="004A57FB"/>
    <w:rsid w:val="004B0339"/>
    <w:rsid w:val="004B2F6E"/>
    <w:rsid w:val="004B4035"/>
    <w:rsid w:val="004C0CC5"/>
    <w:rsid w:val="004C4C44"/>
    <w:rsid w:val="004D6FFB"/>
    <w:rsid w:val="004E0CEF"/>
    <w:rsid w:val="004E2720"/>
    <w:rsid w:val="004E61A7"/>
    <w:rsid w:val="004E6474"/>
    <w:rsid w:val="004E75DC"/>
    <w:rsid w:val="004F3A2E"/>
    <w:rsid w:val="004F4EC0"/>
    <w:rsid w:val="00501DB8"/>
    <w:rsid w:val="00507C68"/>
    <w:rsid w:val="00511B2C"/>
    <w:rsid w:val="0051280A"/>
    <w:rsid w:val="00512C52"/>
    <w:rsid w:val="00535F32"/>
    <w:rsid w:val="0054087C"/>
    <w:rsid w:val="00544024"/>
    <w:rsid w:val="00566093"/>
    <w:rsid w:val="00584DD8"/>
    <w:rsid w:val="005938B9"/>
    <w:rsid w:val="00597539"/>
    <w:rsid w:val="005977D5"/>
    <w:rsid w:val="005A527E"/>
    <w:rsid w:val="005B3901"/>
    <w:rsid w:val="005C3A78"/>
    <w:rsid w:val="005D22F0"/>
    <w:rsid w:val="005D3427"/>
    <w:rsid w:val="005D47F4"/>
    <w:rsid w:val="005E19B3"/>
    <w:rsid w:val="005E5279"/>
    <w:rsid w:val="005F0572"/>
    <w:rsid w:val="005F2AB4"/>
    <w:rsid w:val="00602E54"/>
    <w:rsid w:val="006034FB"/>
    <w:rsid w:val="00615971"/>
    <w:rsid w:val="00616351"/>
    <w:rsid w:val="00624697"/>
    <w:rsid w:val="00630B8A"/>
    <w:rsid w:val="0063726D"/>
    <w:rsid w:val="006416B1"/>
    <w:rsid w:val="00644CFF"/>
    <w:rsid w:val="00651A45"/>
    <w:rsid w:val="00651AD8"/>
    <w:rsid w:val="00652A1F"/>
    <w:rsid w:val="006532C6"/>
    <w:rsid w:val="006644AD"/>
    <w:rsid w:val="0066736C"/>
    <w:rsid w:val="00670A7E"/>
    <w:rsid w:val="00683CBF"/>
    <w:rsid w:val="00691078"/>
    <w:rsid w:val="006915A2"/>
    <w:rsid w:val="00694973"/>
    <w:rsid w:val="00694D52"/>
    <w:rsid w:val="00696ED2"/>
    <w:rsid w:val="006B24F5"/>
    <w:rsid w:val="006B452B"/>
    <w:rsid w:val="006C2A35"/>
    <w:rsid w:val="006C30A9"/>
    <w:rsid w:val="006D7114"/>
    <w:rsid w:val="006D7BAE"/>
    <w:rsid w:val="006E1A1E"/>
    <w:rsid w:val="006F4850"/>
    <w:rsid w:val="00701527"/>
    <w:rsid w:val="00702AFB"/>
    <w:rsid w:val="00710E42"/>
    <w:rsid w:val="00723D1B"/>
    <w:rsid w:val="00732BC2"/>
    <w:rsid w:val="00737E0F"/>
    <w:rsid w:val="0074081C"/>
    <w:rsid w:val="00740BFB"/>
    <w:rsid w:val="00743ED6"/>
    <w:rsid w:val="00745324"/>
    <w:rsid w:val="00755DF7"/>
    <w:rsid w:val="00756561"/>
    <w:rsid w:val="0076306C"/>
    <w:rsid w:val="00784FBC"/>
    <w:rsid w:val="0078751B"/>
    <w:rsid w:val="007A3213"/>
    <w:rsid w:val="007A4045"/>
    <w:rsid w:val="007A5FA1"/>
    <w:rsid w:val="007B0391"/>
    <w:rsid w:val="007B6153"/>
    <w:rsid w:val="007C153E"/>
    <w:rsid w:val="007C786C"/>
    <w:rsid w:val="007D695F"/>
    <w:rsid w:val="007E6BB7"/>
    <w:rsid w:val="007E71BA"/>
    <w:rsid w:val="007F18A4"/>
    <w:rsid w:val="007F7F5F"/>
    <w:rsid w:val="00802DC2"/>
    <w:rsid w:val="00813752"/>
    <w:rsid w:val="008144D0"/>
    <w:rsid w:val="00825546"/>
    <w:rsid w:val="00827A1B"/>
    <w:rsid w:val="008329E4"/>
    <w:rsid w:val="00835B47"/>
    <w:rsid w:val="00852F95"/>
    <w:rsid w:val="00867472"/>
    <w:rsid w:val="0087671E"/>
    <w:rsid w:val="008771F8"/>
    <w:rsid w:val="008778E8"/>
    <w:rsid w:val="00883581"/>
    <w:rsid w:val="0089770F"/>
    <w:rsid w:val="0089771C"/>
    <w:rsid w:val="008A063E"/>
    <w:rsid w:val="008A46F5"/>
    <w:rsid w:val="008A70E4"/>
    <w:rsid w:val="008B0F9F"/>
    <w:rsid w:val="008B294C"/>
    <w:rsid w:val="008B3472"/>
    <w:rsid w:val="008C28B5"/>
    <w:rsid w:val="008C5BEF"/>
    <w:rsid w:val="008E4A34"/>
    <w:rsid w:val="008E5F59"/>
    <w:rsid w:val="008E633A"/>
    <w:rsid w:val="008E73BD"/>
    <w:rsid w:val="008F572F"/>
    <w:rsid w:val="00913547"/>
    <w:rsid w:val="009255E0"/>
    <w:rsid w:val="00925F06"/>
    <w:rsid w:val="00927B08"/>
    <w:rsid w:val="009320E5"/>
    <w:rsid w:val="00942410"/>
    <w:rsid w:val="009467F9"/>
    <w:rsid w:val="00954A6F"/>
    <w:rsid w:val="00954B2B"/>
    <w:rsid w:val="00964279"/>
    <w:rsid w:val="0096733B"/>
    <w:rsid w:val="00980B4C"/>
    <w:rsid w:val="00990B60"/>
    <w:rsid w:val="009C0631"/>
    <w:rsid w:val="009D1FAA"/>
    <w:rsid w:val="009E59AB"/>
    <w:rsid w:val="009E7DEC"/>
    <w:rsid w:val="009F37C5"/>
    <w:rsid w:val="009F7F9A"/>
    <w:rsid w:val="00A02593"/>
    <w:rsid w:val="00A054D1"/>
    <w:rsid w:val="00A06523"/>
    <w:rsid w:val="00A13DEF"/>
    <w:rsid w:val="00A22306"/>
    <w:rsid w:val="00A32BB8"/>
    <w:rsid w:val="00A372A7"/>
    <w:rsid w:val="00A50114"/>
    <w:rsid w:val="00A50C96"/>
    <w:rsid w:val="00A52DD1"/>
    <w:rsid w:val="00A669D6"/>
    <w:rsid w:val="00A679D6"/>
    <w:rsid w:val="00A67D06"/>
    <w:rsid w:val="00A7108C"/>
    <w:rsid w:val="00A74290"/>
    <w:rsid w:val="00A74C2B"/>
    <w:rsid w:val="00A7704D"/>
    <w:rsid w:val="00A8058F"/>
    <w:rsid w:val="00A828D8"/>
    <w:rsid w:val="00AA4E44"/>
    <w:rsid w:val="00AB037F"/>
    <w:rsid w:val="00AB2CA2"/>
    <w:rsid w:val="00AB65B2"/>
    <w:rsid w:val="00AC5FF2"/>
    <w:rsid w:val="00AF1DFD"/>
    <w:rsid w:val="00AF3664"/>
    <w:rsid w:val="00AF5211"/>
    <w:rsid w:val="00B018F7"/>
    <w:rsid w:val="00B019A9"/>
    <w:rsid w:val="00B025C0"/>
    <w:rsid w:val="00B25DD0"/>
    <w:rsid w:val="00B469FE"/>
    <w:rsid w:val="00B4720E"/>
    <w:rsid w:val="00B65104"/>
    <w:rsid w:val="00B656EC"/>
    <w:rsid w:val="00B7123C"/>
    <w:rsid w:val="00B71A4A"/>
    <w:rsid w:val="00B76416"/>
    <w:rsid w:val="00B77FFE"/>
    <w:rsid w:val="00B800B8"/>
    <w:rsid w:val="00B817BC"/>
    <w:rsid w:val="00B9241B"/>
    <w:rsid w:val="00B962E6"/>
    <w:rsid w:val="00B96F4B"/>
    <w:rsid w:val="00BA2CCA"/>
    <w:rsid w:val="00BA7269"/>
    <w:rsid w:val="00BC630D"/>
    <w:rsid w:val="00BD1727"/>
    <w:rsid w:val="00BD2412"/>
    <w:rsid w:val="00BD431D"/>
    <w:rsid w:val="00BD7E47"/>
    <w:rsid w:val="00BE7A31"/>
    <w:rsid w:val="00BF599E"/>
    <w:rsid w:val="00BF5F55"/>
    <w:rsid w:val="00C164C7"/>
    <w:rsid w:val="00C16DDC"/>
    <w:rsid w:val="00C25A4E"/>
    <w:rsid w:val="00C27CF2"/>
    <w:rsid w:val="00C410EA"/>
    <w:rsid w:val="00C463AE"/>
    <w:rsid w:val="00C475C4"/>
    <w:rsid w:val="00C6117C"/>
    <w:rsid w:val="00C61EE5"/>
    <w:rsid w:val="00C716D8"/>
    <w:rsid w:val="00C75C88"/>
    <w:rsid w:val="00C77802"/>
    <w:rsid w:val="00C830E6"/>
    <w:rsid w:val="00CA0685"/>
    <w:rsid w:val="00CA0CBA"/>
    <w:rsid w:val="00CA40D8"/>
    <w:rsid w:val="00CA4598"/>
    <w:rsid w:val="00CA567F"/>
    <w:rsid w:val="00CA6FAA"/>
    <w:rsid w:val="00CB1269"/>
    <w:rsid w:val="00CB44FC"/>
    <w:rsid w:val="00CD3C27"/>
    <w:rsid w:val="00CD46FF"/>
    <w:rsid w:val="00CE3C31"/>
    <w:rsid w:val="00CE4FFA"/>
    <w:rsid w:val="00CE6705"/>
    <w:rsid w:val="00CE7722"/>
    <w:rsid w:val="00CE7C88"/>
    <w:rsid w:val="00CF2C90"/>
    <w:rsid w:val="00CF7B77"/>
    <w:rsid w:val="00CF7C82"/>
    <w:rsid w:val="00D0298F"/>
    <w:rsid w:val="00D17979"/>
    <w:rsid w:val="00D2446D"/>
    <w:rsid w:val="00D36589"/>
    <w:rsid w:val="00D46D36"/>
    <w:rsid w:val="00D47534"/>
    <w:rsid w:val="00D50138"/>
    <w:rsid w:val="00D502C7"/>
    <w:rsid w:val="00D52924"/>
    <w:rsid w:val="00D56B46"/>
    <w:rsid w:val="00D60FF5"/>
    <w:rsid w:val="00D62BC7"/>
    <w:rsid w:val="00D67E34"/>
    <w:rsid w:val="00D775C3"/>
    <w:rsid w:val="00D77763"/>
    <w:rsid w:val="00D83E49"/>
    <w:rsid w:val="00D87667"/>
    <w:rsid w:val="00D9057F"/>
    <w:rsid w:val="00D95598"/>
    <w:rsid w:val="00D96577"/>
    <w:rsid w:val="00D976B9"/>
    <w:rsid w:val="00DA5209"/>
    <w:rsid w:val="00DA5338"/>
    <w:rsid w:val="00DA6CC8"/>
    <w:rsid w:val="00DA777A"/>
    <w:rsid w:val="00DB413D"/>
    <w:rsid w:val="00DC370D"/>
    <w:rsid w:val="00DC3E2A"/>
    <w:rsid w:val="00DD056B"/>
    <w:rsid w:val="00E0372B"/>
    <w:rsid w:val="00E11D6B"/>
    <w:rsid w:val="00E300AF"/>
    <w:rsid w:val="00E30C55"/>
    <w:rsid w:val="00E34010"/>
    <w:rsid w:val="00E351B3"/>
    <w:rsid w:val="00E41344"/>
    <w:rsid w:val="00E45A05"/>
    <w:rsid w:val="00E5222C"/>
    <w:rsid w:val="00E535A1"/>
    <w:rsid w:val="00E5382F"/>
    <w:rsid w:val="00E5542E"/>
    <w:rsid w:val="00E64649"/>
    <w:rsid w:val="00E7745E"/>
    <w:rsid w:val="00E85224"/>
    <w:rsid w:val="00E93925"/>
    <w:rsid w:val="00EA44AB"/>
    <w:rsid w:val="00EB0B43"/>
    <w:rsid w:val="00EB7ADA"/>
    <w:rsid w:val="00EC2298"/>
    <w:rsid w:val="00EE4122"/>
    <w:rsid w:val="00EE691D"/>
    <w:rsid w:val="00EE6D06"/>
    <w:rsid w:val="00F0703A"/>
    <w:rsid w:val="00F10A69"/>
    <w:rsid w:val="00F2092D"/>
    <w:rsid w:val="00F221C3"/>
    <w:rsid w:val="00F26C67"/>
    <w:rsid w:val="00F558EC"/>
    <w:rsid w:val="00F569D4"/>
    <w:rsid w:val="00F6269A"/>
    <w:rsid w:val="00F744E5"/>
    <w:rsid w:val="00F82A32"/>
    <w:rsid w:val="00F82F70"/>
    <w:rsid w:val="00F8363D"/>
    <w:rsid w:val="00F94B4C"/>
    <w:rsid w:val="00F966C4"/>
    <w:rsid w:val="00F97EB3"/>
    <w:rsid w:val="00FA5142"/>
    <w:rsid w:val="00FA748B"/>
    <w:rsid w:val="00FA79FE"/>
    <w:rsid w:val="00FB6DFD"/>
    <w:rsid w:val="00FC76F2"/>
    <w:rsid w:val="00FD58EE"/>
    <w:rsid w:val="00FD5998"/>
    <w:rsid w:val="00FE7699"/>
    <w:rsid w:val="00FF1D44"/>
    <w:rsid w:val="00FF5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154A"/>
  <w15:chartTrackingRefBased/>
  <w15:docId w15:val="{0A58CC27-384C-447E-A066-CF22AD6F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C96"/>
    <w:pPr>
      <w:suppressAutoHyphens/>
      <w:spacing w:after="200" w:line="276" w:lineRule="auto"/>
    </w:pPr>
    <w:rPr>
      <w:rFonts w:eastAsia="SimSun" w:cs="font22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50C96"/>
    <w:pPr>
      <w:ind w:left="720"/>
    </w:pPr>
  </w:style>
  <w:style w:type="paragraph" w:styleId="Header">
    <w:name w:val="header"/>
    <w:basedOn w:val="Normal"/>
    <w:link w:val="HeaderChar"/>
    <w:uiPriority w:val="99"/>
    <w:unhideWhenUsed/>
    <w:rsid w:val="00A50C96"/>
    <w:pPr>
      <w:tabs>
        <w:tab w:val="center" w:pos="4513"/>
        <w:tab w:val="right" w:pos="9026"/>
      </w:tabs>
      <w:spacing w:after="0" w:line="240" w:lineRule="auto"/>
    </w:pPr>
  </w:style>
  <w:style w:type="character" w:customStyle="1" w:styleId="HeaderChar">
    <w:name w:val="Header Char"/>
    <w:link w:val="Header"/>
    <w:uiPriority w:val="99"/>
    <w:rsid w:val="00A50C96"/>
    <w:rPr>
      <w:rFonts w:ascii="Calibri" w:eastAsia="SimSun" w:hAnsi="Calibri" w:cs="font220"/>
      <w:lang w:val="lt-LT" w:eastAsia="ar-SA"/>
    </w:rPr>
  </w:style>
  <w:style w:type="paragraph" w:styleId="Footer">
    <w:name w:val="footer"/>
    <w:basedOn w:val="Normal"/>
    <w:link w:val="FooterChar"/>
    <w:uiPriority w:val="99"/>
    <w:unhideWhenUsed/>
    <w:rsid w:val="00A50C96"/>
    <w:pPr>
      <w:tabs>
        <w:tab w:val="center" w:pos="4513"/>
        <w:tab w:val="right" w:pos="9026"/>
      </w:tabs>
      <w:spacing w:after="0" w:line="240" w:lineRule="auto"/>
    </w:pPr>
  </w:style>
  <w:style w:type="character" w:customStyle="1" w:styleId="FooterChar">
    <w:name w:val="Footer Char"/>
    <w:link w:val="Footer"/>
    <w:uiPriority w:val="99"/>
    <w:rsid w:val="00A50C96"/>
    <w:rPr>
      <w:rFonts w:ascii="Calibri" w:eastAsia="SimSun" w:hAnsi="Calibri" w:cs="font220"/>
      <w:lang w:val="lt-LT" w:eastAsia="ar-SA"/>
    </w:rPr>
  </w:style>
  <w:style w:type="paragraph" w:customStyle="1" w:styleId="Body2">
    <w:name w:val="Body 2"/>
    <w:rsid w:val="00B817BC"/>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styleId="PageNumber">
    <w:name w:val="page number"/>
    <w:basedOn w:val="DefaultParagraphFont"/>
    <w:rsid w:val="00DC370D"/>
  </w:style>
  <w:style w:type="character" w:styleId="PlaceholderText">
    <w:name w:val="Placeholder Text"/>
    <w:basedOn w:val="DefaultParagraphFont"/>
    <w:uiPriority w:val="99"/>
    <w:semiHidden/>
    <w:rsid w:val="00222CD9"/>
    <w:rPr>
      <w:color w:val="808080"/>
    </w:rPr>
  </w:style>
  <w:style w:type="paragraph" w:styleId="BalloonText">
    <w:name w:val="Balloon Text"/>
    <w:basedOn w:val="Normal"/>
    <w:link w:val="BalloonTextChar"/>
    <w:uiPriority w:val="99"/>
    <w:semiHidden/>
    <w:unhideWhenUsed/>
    <w:rsid w:val="00B469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69FE"/>
    <w:rPr>
      <w:rFonts w:ascii="Segoe UI" w:eastAsia="SimSun" w:hAnsi="Segoe UI" w:cs="Segoe UI"/>
      <w:sz w:val="18"/>
      <w:szCs w:val="18"/>
      <w:lang w:eastAsia="ar-SA"/>
    </w:rPr>
  </w:style>
  <w:style w:type="character" w:styleId="Hyperlink">
    <w:name w:val="Hyperlink"/>
    <w:basedOn w:val="DefaultParagraphFont"/>
    <w:uiPriority w:val="99"/>
    <w:unhideWhenUsed/>
    <w:rsid w:val="00A52DD1"/>
    <w:rPr>
      <w:color w:val="0563C1" w:themeColor="hyperlink"/>
      <w:u w:val="single"/>
    </w:rPr>
  </w:style>
  <w:style w:type="paragraph" w:styleId="NoSpacing">
    <w:name w:val="No Spacing"/>
    <w:uiPriority w:val="1"/>
    <w:qFormat/>
    <w:rsid w:val="008C5BEF"/>
    <w:pPr>
      <w:suppressAutoHyphens/>
    </w:pPr>
    <w:rPr>
      <w:rFonts w:eastAsia="SimSun" w:cs="font220"/>
      <w:sz w:val="22"/>
      <w:szCs w:val="22"/>
      <w:lang w:eastAsia="ar-SA"/>
    </w:rPr>
  </w:style>
  <w:style w:type="paragraph" w:styleId="Revision">
    <w:name w:val="Revision"/>
    <w:hidden/>
    <w:uiPriority w:val="99"/>
    <w:semiHidden/>
    <w:rsid w:val="00D77763"/>
    <w:rPr>
      <w:rFonts w:eastAsia="SimSun" w:cs="font220"/>
      <w:sz w:val="22"/>
      <w:szCs w:val="22"/>
      <w:lang w:eastAsia="ar-SA"/>
    </w:rPr>
  </w:style>
  <w:style w:type="character" w:styleId="CommentReference">
    <w:name w:val="annotation reference"/>
    <w:basedOn w:val="DefaultParagraphFont"/>
    <w:uiPriority w:val="99"/>
    <w:semiHidden/>
    <w:unhideWhenUsed/>
    <w:rsid w:val="00D77763"/>
    <w:rPr>
      <w:sz w:val="16"/>
      <w:szCs w:val="16"/>
    </w:rPr>
  </w:style>
  <w:style w:type="paragraph" w:styleId="CommentText">
    <w:name w:val="annotation text"/>
    <w:basedOn w:val="Normal"/>
    <w:link w:val="CommentTextChar"/>
    <w:uiPriority w:val="99"/>
    <w:unhideWhenUsed/>
    <w:rsid w:val="00D77763"/>
    <w:pPr>
      <w:spacing w:line="240" w:lineRule="auto"/>
    </w:pPr>
    <w:rPr>
      <w:sz w:val="20"/>
      <w:szCs w:val="20"/>
    </w:rPr>
  </w:style>
  <w:style w:type="character" w:customStyle="1" w:styleId="CommentTextChar">
    <w:name w:val="Comment Text Char"/>
    <w:basedOn w:val="DefaultParagraphFont"/>
    <w:link w:val="CommentText"/>
    <w:uiPriority w:val="99"/>
    <w:rsid w:val="00D77763"/>
    <w:rPr>
      <w:rFonts w:eastAsia="SimSun" w:cs="font220"/>
      <w:lang w:eastAsia="ar-SA"/>
    </w:rPr>
  </w:style>
  <w:style w:type="paragraph" w:styleId="CommentSubject">
    <w:name w:val="annotation subject"/>
    <w:basedOn w:val="CommentText"/>
    <w:next w:val="CommentText"/>
    <w:link w:val="CommentSubjectChar"/>
    <w:uiPriority w:val="99"/>
    <w:semiHidden/>
    <w:unhideWhenUsed/>
    <w:rsid w:val="00D77763"/>
    <w:rPr>
      <w:b/>
      <w:bCs/>
    </w:rPr>
  </w:style>
  <w:style w:type="character" w:customStyle="1" w:styleId="CommentSubjectChar">
    <w:name w:val="Comment Subject Char"/>
    <w:basedOn w:val="CommentTextChar"/>
    <w:link w:val="CommentSubject"/>
    <w:uiPriority w:val="99"/>
    <w:semiHidden/>
    <w:rsid w:val="00D77763"/>
    <w:rPr>
      <w:rFonts w:eastAsia="SimSun" w:cs="font220"/>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91366-D760-4032-BB08-30711663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Aušra Miliūnaitė</cp:lastModifiedBy>
  <cp:revision>24</cp:revision>
  <cp:lastPrinted>2024-03-07T07:35:00Z</cp:lastPrinted>
  <dcterms:created xsi:type="dcterms:W3CDTF">2025-11-26T13:55:00Z</dcterms:created>
  <dcterms:modified xsi:type="dcterms:W3CDTF">2026-02-13T08:21:00Z</dcterms:modified>
</cp:coreProperties>
</file>